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CC6E8" w14:textId="77777777" w:rsidR="004101A6" w:rsidRDefault="00DA3521" w:rsidP="00AA26AE">
      <w:pPr>
        <w:rPr>
          <w:b/>
          <w:lang w:val="es-AR"/>
        </w:rPr>
      </w:pPr>
      <w:r>
        <w:rPr>
          <w:b/>
          <w:lang w:val="es-AR"/>
        </w:rPr>
        <w:t xml:space="preserve">02-09 </w:t>
      </w:r>
      <w:r w:rsidR="004101A6" w:rsidRPr="004101A6">
        <w:rPr>
          <w:b/>
          <w:lang w:val="es-AR"/>
        </w:rPr>
        <w:t xml:space="preserve">Atención de enfermería en pacientes con </w:t>
      </w:r>
      <w:r>
        <w:rPr>
          <w:b/>
          <w:lang w:val="es-AR"/>
        </w:rPr>
        <w:t>cáncer gástrico</w:t>
      </w:r>
    </w:p>
    <w:p w14:paraId="41178C0C" w14:textId="57DA376D" w:rsidR="00DA3521" w:rsidRPr="004101A6" w:rsidRDefault="00DA3521" w:rsidP="00AA26AE">
      <w:pPr>
        <w:rPr>
          <w:b/>
          <w:lang w:val="es-AR"/>
        </w:rPr>
      </w:pPr>
      <w:r>
        <w:rPr>
          <w:b/>
          <w:lang w:val="es-AR"/>
        </w:rPr>
        <w:t>Bibliografía: Brunner Suddarth.</w:t>
      </w:r>
      <w:r w:rsidR="00251A17">
        <w:rPr>
          <w:b/>
          <w:lang w:val="es-AR"/>
        </w:rPr>
        <w:t xml:space="preserve"> </w:t>
      </w:r>
      <w:r w:rsidR="004E5D6B">
        <w:rPr>
          <w:b/>
          <w:lang w:val="es-AR"/>
        </w:rPr>
        <w:t>Capítulo</w:t>
      </w:r>
      <w:r w:rsidR="00251A17">
        <w:rPr>
          <w:b/>
          <w:lang w:val="es-AR"/>
        </w:rPr>
        <w:t xml:space="preserve"> 46, comienza en la</w:t>
      </w:r>
      <w:r>
        <w:rPr>
          <w:b/>
          <w:lang w:val="es-AR"/>
        </w:rPr>
        <w:t xml:space="preserve"> pág. 2791</w:t>
      </w:r>
      <w:r w:rsidR="00251A17">
        <w:rPr>
          <w:b/>
          <w:lang w:val="es-AR"/>
        </w:rPr>
        <w:t>.</w:t>
      </w:r>
    </w:p>
    <w:p w14:paraId="3F647310" w14:textId="77777777" w:rsidR="00802905" w:rsidRPr="005526AD" w:rsidRDefault="00802905" w:rsidP="00AA26AE">
      <w:pPr>
        <w:rPr>
          <w:b/>
          <w:color w:val="FF0066"/>
          <w:lang w:val="es-AR"/>
        </w:rPr>
      </w:pPr>
      <w:r w:rsidRPr="005526AD">
        <w:rPr>
          <w:b/>
          <w:color w:val="FF0066"/>
          <w:lang w:val="es-AR"/>
        </w:rPr>
        <w:t>Cáncer gástrico</w:t>
      </w:r>
      <w:r w:rsidR="00AA26AE" w:rsidRPr="005526AD">
        <w:rPr>
          <w:b/>
          <w:color w:val="FF0066"/>
          <w:lang w:val="es-AR"/>
        </w:rPr>
        <w:t xml:space="preserve"> (estómago)</w:t>
      </w:r>
    </w:p>
    <w:p w14:paraId="0B9F0A54" w14:textId="77777777" w:rsidR="0092394D" w:rsidRDefault="00802905" w:rsidP="00AA26AE">
      <w:pPr>
        <w:rPr>
          <w:lang w:val="es-AR"/>
        </w:rPr>
      </w:pPr>
      <w:r>
        <w:rPr>
          <w:lang w:val="es-AR"/>
        </w:rPr>
        <w:t xml:space="preserve">El </w:t>
      </w:r>
      <w:r w:rsidR="0092394D">
        <w:rPr>
          <w:lang w:val="es-AR"/>
        </w:rPr>
        <w:t>cá</w:t>
      </w:r>
      <w:r w:rsidR="0092394D" w:rsidRPr="00AA26AE">
        <w:rPr>
          <w:lang w:val="es-AR"/>
        </w:rPr>
        <w:t>n</w:t>
      </w:r>
      <w:r w:rsidR="0092394D">
        <w:rPr>
          <w:lang w:val="es-AR"/>
        </w:rPr>
        <w:t>c</w:t>
      </w:r>
      <w:r w:rsidR="0092394D" w:rsidRPr="00AA26AE">
        <w:rPr>
          <w:lang w:val="es-AR"/>
        </w:rPr>
        <w:t>er</w:t>
      </w:r>
      <w:r>
        <w:rPr>
          <w:lang w:val="es-AR"/>
        </w:rPr>
        <w:t xml:space="preserve"> gástrico es un diagnóstico </w:t>
      </w:r>
      <w:r w:rsidR="00AA26AE" w:rsidRPr="00AA26AE">
        <w:rPr>
          <w:lang w:val="es-AR"/>
        </w:rPr>
        <w:t>frecuente entre los adu</w:t>
      </w:r>
      <w:r w:rsidR="0092394D">
        <w:rPr>
          <w:lang w:val="es-AR"/>
        </w:rPr>
        <w:t>ltos mayores</w:t>
      </w:r>
      <w:r w:rsidR="00AA26AE" w:rsidRPr="00AA26AE">
        <w:rPr>
          <w:lang w:val="es-AR"/>
        </w:rPr>
        <w:t xml:space="preserve">. La incidencia de cáncer gástrico es más elevada en los hombres que en las mujeres. </w:t>
      </w:r>
    </w:p>
    <w:p w14:paraId="6F5BE000" w14:textId="77777777" w:rsidR="0092394D" w:rsidRDefault="00AA26AE" w:rsidP="00AA26AE">
      <w:pPr>
        <w:rPr>
          <w:lang w:val="es-AR"/>
        </w:rPr>
      </w:pPr>
      <w:r w:rsidRPr="00AA26AE">
        <w:rPr>
          <w:lang w:val="es-AR"/>
        </w:rPr>
        <w:t>El carcinoma gástrico es el quinto diagnóstico de cáncer más frecuente a n</w:t>
      </w:r>
      <w:r w:rsidR="0092394D">
        <w:rPr>
          <w:lang w:val="es-AR"/>
        </w:rPr>
        <w:t>ivel mundial.</w:t>
      </w:r>
    </w:p>
    <w:p w14:paraId="32AD55A3" w14:textId="77777777" w:rsidR="0092394D" w:rsidRDefault="00AA26AE" w:rsidP="00AA26AE">
      <w:pPr>
        <w:rPr>
          <w:lang w:val="es-AR"/>
        </w:rPr>
      </w:pPr>
      <w:r w:rsidRPr="00AA26AE">
        <w:rPr>
          <w:lang w:val="es-AR"/>
        </w:rPr>
        <w:t>La dieta parece ser un factor significativo para el desarrollo de cáncer gástrico. Una dieta baja en frutas y vegetales puede aumentar el riesgo</w:t>
      </w:r>
      <w:r w:rsidR="0092394D">
        <w:rPr>
          <w:lang w:val="es-AR"/>
        </w:rPr>
        <w:t xml:space="preserve"> de cáncer gástrico</w:t>
      </w:r>
      <w:r w:rsidRPr="00AA26AE">
        <w:rPr>
          <w:lang w:val="es-AR"/>
        </w:rPr>
        <w:t>.</w:t>
      </w:r>
    </w:p>
    <w:p w14:paraId="3EBB2EF3" w14:textId="77777777" w:rsidR="00821E06" w:rsidRDefault="00AA26AE" w:rsidP="00AA26AE">
      <w:pPr>
        <w:rPr>
          <w:lang w:val="es-AR"/>
        </w:rPr>
      </w:pPr>
      <w:r w:rsidRPr="00AA26AE">
        <w:rPr>
          <w:lang w:val="es-AR"/>
        </w:rPr>
        <w:t xml:space="preserve"> La infección por H. pylori también es un factor de riesgo. Se estima que el 60% de los </w:t>
      </w:r>
      <w:r w:rsidR="0092394D" w:rsidRPr="00AA26AE">
        <w:rPr>
          <w:lang w:val="es-AR"/>
        </w:rPr>
        <w:t>cánceres</w:t>
      </w:r>
      <w:r w:rsidRPr="00AA26AE">
        <w:rPr>
          <w:lang w:val="es-AR"/>
        </w:rPr>
        <w:t xml:space="preserve"> gástricos en todo el mundo se atribuye</w:t>
      </w:r>
      <w:r w:rsidR="0092394D">
        <w:rPr>
          <w:lang w:val="es-AR"/>
        </w:rPr>
        <w:t>n a la infección por H. pylori</w:t>
      </w:r>
      <w:r w:rsidRPr="00AA26AE">
        <w:rPr>
          <w:lang w:val="es-AR"/>
        </w:rPr>
        <w:t xml:space="preserve">. Otros factores relacionados con la incidencia de cáncer gástrico incluyen inflamación crónica del estómago (gastritis), anemia perniciosa, hábito </w:t>
      </w:r>
      <w:r w:rsidR="0081599C">
        <w:rPr>
          <w:lang w:val="es-AR"/>
        </w:rPr>
        <w:t>tabáquico, obesidad</w:t>
      </w:r>
      <w:r w:rsidRPr="00AA26AE">
        <w:rPr>
          <w:lang w:val="es-AR"/>
        </w:rPr>
        <w:t>, úlceras gástricas, gastrectomía subtota</w:t>
      </w:r>
      <w:r w:rsidR="0081599C">
        <w:rPr>
          <w:lang w:val="es-AR"/>
        </w:rPr>
        <w:t xml:space="preserve">l previa y factores genéticos, </w:t>
      </w:r>
      <w:r w:rsidRPr="00AA26AE">
        <w:rPr>
          <w:lang w:val="es-AR"/>
        </w:rPr>
        <w:t xml:space="preserve">se estima que el 5-10% tienen un componente </w:t>
      </w:r>
      <w:r w:rsidR="00821E06">
        <w:rPr>
          <w:lang w:val="es-AR"/>
        </w:rPr>
        <w:t xml:space="preserve">familiar </w:t>
      </w:r>
      <w:r w:rsidRPr="00AA26AE">
        <w:rPr>
          <w:lang w:val="es-AR"/>
        </w:rPr>
        <w:t>y otro 3-5% se asocia con síndromes de predi</w:t>
      </w:r>
      <w:r w:rsidR="00821E06">
        <w:rPr>
          <w:lang w:val="es-AR"/>
        </w:rPr>
        <w:t>sposición hereditaria al cáncer.</w:t>
      </w:r>
    </w:p>
    <w:p w14:paraId="2E04E6DC" w14:textId="77777777" w:rsidR="00821E06" w:rsidRDefault="00AA26AE" w:rsidP="00AA26AE">
      <w:pPr>
        <w:rPr>
          <w:lang w:val="es-AR"/>
        </w:rPr>
      </w:pPr>
      <w:r w:rsidRPr="00AA26AE">
        <w:rPr>
          <w:lang w:val="es-AR"/>
        </w:rPr>
        <w:t>El pronóstico de los pacien</w:t>
      </w:r>
      <w:r w:rsidR="00DA3521">
        <w:rPr>
          <w:lang w:val="es-AR"/>
        </w:rPr>
        <w:t>tes con cáncer gástrico general</w:t>
      </w:r>
      <w:r w:rsidRPr="00AA26AE">
        <w:rPr>
          <w:lang w:val="es-AR"/>
        </w:rPr>
        <w:t xml:space="preserve">mente es malo. La tasa de supervivencia </w:t>
      </w:r>
      <w:r w:rsidR="00821E06">
        <w:rPr>
          <w:lang w:val="es-AR"/>
        </w:rPr>
        <w:t>a 5 años para todos los casos</w:t>
      </w:r>
      <w:r w:rsidRPr="00AA26AE">
        <w:rPr>
          <w:lang w:val="es-AR"/>
        </w:rPr>
        <w:t xml:space="preserve">. </w:t>
      </w:r>
    </w:p>
    <w:p w14:paraId="0D1963CF" w14:textId="77777777" w:rsidR="00AA26AE" w:rsidRDefault="00AA26AE" w:rsidP="00AA26AE">
      <w:pPr>
        <w:rPr>
          <w:lang w:val="es-AR"/>
        </w:rPr>
      </w:pPr>
      <w:r w:rsidRPr="00AA26AE">
        <w:rPr>
          <w:lang w:val="es-AR"/>
        </w:rPr>
        <w:t>Una causa de la baja tasa de supervivencia es que el diagnóstico, por lo general, es tardío, ya que los pacientes suelen ser asintomáticos durante las etapas tempranas de la enfermedad. Por lo tanto, casi todos los casos de cáncer gástrico se descubren sólo después de que la invasión local avanzó hacia los ganglios linfáticos o hizo metástasis a distintos órganos.</w:t>
      </w:r>
    </w:p>
    <w:p w14:paraId="2216C688" w14:textId="77777777" w:rsidR="00821E06" w:rsidRPr="00AA26AE" w:rsidRDefault="00821E06" w:rsidP="00AA26AE">
      <w:pPr>
        <w:rPr>
          <w:lang w:val="es-AR"/>
        </w:rPr>
      </w:pPr>
    </w:p>
    <w:p w14:paraId="5ECB0A13" w14:textId="77777777" w:rsidR="00821E06" w:rsidRPr="005526AD" w:rsidRDefault="00821E06" w:rsidP="00821E06">
      <w:pPr>
        <w:rPr>
          <w:b/>
          <w:lang w:val="es-AR"/>
        </w:rPr>
      </w:pPr>
      <w:r w:rsidRPr="005526AD">
        <w:rPr>
          <w:b/>
          <w:lang w:val="es-AR"/>
        </w:rPr>
        <w:t xml:space="preserve">Manifestaciones clínicas </w:t>
      </w:r>
    </w:p>
    <w:p w14:paraId="2E4E5D5C" w14:textId="77777777" w:rsidR="00AA26AE" w:rsidRDefault="00821E06" w:rsidP="00821E06">
      <w:pPr>
        <w:rPr>
          <w:lang w:val="es-AR"/>
        </w:rPr>
      </w:pPr>
      <w:r w:rsidRPr="00821E06">
        <w:rPr>
          <w:lang w:val="es-AR"/>
        </w:rPr>
        <w:t>El cáncer gástrico se asocia con pocos o ningún síntoma en las primeras etap</w:t>
      </w:r>
      <w:r w:rsidR="005526AD">
        <w:rPr>
          <w:lang w:val="es-AR"/>
        </w:rPr>
        <w:t>as de la enfermedad</w:t>
      </w:r>
      <w:r w:rsidRPr="00821E06">
        <w:rPr>
          <w:lang w:val="es-AR"/>
        </w:rPr>
        <w:t>. Los sínt</w:t>
      </w:r>
      <w:r w:rsidR="005526AD">
        <w:rPr>
          <w:lang w:val="es-AR"/>
        </w:rPr>
        <w:t xml:space="preserve">omas de la enfermedad temprana son </w:t>
      </w:r>
      <w:r w:rsidRPr="00821E06">
        <w:rPr>
          <w:lang w:val="es-AR"/>
        </w:rPr>
        <w:t>dolo</w:t>
      </w:r>
      <w:r w:rsidR="005526AD">
        <w:rPr>
          <w:lang w:val="es-AR"/>
        </w:rPr>
        <w:t>r que se alivia con antiácidos, d</w:t>
      </w:r>
      <w:r w:rsidRPr="00821E06">
        <w:rPr>
          <w:lang w:val="es-AR"/>
        </w:rPr>
        <w:t>ispepsia (indigestión), saciedad temprana, pérdida de peso, dolor abdominal justo sobre el ombligo, pérdida o disminución del apetito, timpanism</w:t>
      </w:r>
      <w:r w:rsidR="005526AD">
        <w:rPr>
          <w:lang w:val="es-AR"/>
        </w:rPr>
        <w:t>o después de los alimentos, náu</w:t>
      </w:r>
      <w:r w:rsidRPr="00821E06">
        <w:rPr>
          <w:lang w:val="es-AR"/>
        </w:rPr>
        <w:t>seas y vómitos. A menudo se produce fatiga como consecuencia</w:t>
      </w:r>
      <w:r w:rsidR="005526AD">
        <w:rPr>
          <w:lang w:val="es-AR"/>
        </w:rPr>
        <w:t xml:space="preserve"> del cáncer mismo o de la lesión</w:t>
      </w:r>
      <w:r w:rsidRPr="00821E06">
        <w:rPr>
          <w:lang w:val="es-AR"/>
        </w:rPr>
        <w:t xml:space="preserve"> infiltrante en el estómago o el tejido circundante.</w:t>
      </w:r>
    </w:p>
    <w:p w14:paraId="0F605FD3" w14:textId="77777777" w:rsidR="00692CB9" w:rsidRDefault="00692CB9" w:rsidP="00821E06">
      <w:pPr>
        <w:rPr>
          <w:lang w:val="es-AR"/>
        </w:rPr>
      </w:pPr>
    </w:p>
    <w:p w14:paraId="7F48ED7A" w14:textId="77777777" w:rsidR="00692CB9" w:rsidRDefault="00692CB9" w:rsidP="00821E06">
      <w:pPr>
        <w:rPr>
          <w:lang w:val="es-AR"/>
        </w:rPr>
      </w:pPr>
      <w:r w:rsidRPr="00692CB9">
        <w:rPr>
          <w:b/>
          <w:lang w:val="es-AR"/>
        </w:rPr>
        <w:t>Fisiopatología</w:t>
      </w:r>
    </w:p>
    <w:p w14:paraId="2BCB5AA1" w14:textId="77777777" w:rsidR="00692CB9" w:rsidRDefault="00692CB9" w:rsidP="00821E06">
      <w:pPr>
        <w:rPr>
          <w:lang w:val="es-AR"/>
        </w:rPr>
      </w:pPr>
      <w:r w:rsidRPr="00692CB9">
        <w:rPr>
          <w:lang w:val="es-AR"/>
        </w:rPr>
        <w:t xml:space="preserve">El cáncer gástrico comienza con una lesión que afecta a las células de la capa superior de la mucosa gástrica. La lesión penetra las células hasta las capas más profundas de la mucosa, la submucosa y la pared del estómago. Finalmente, infiltra la pared del estómago y se extiende a órganos o estructuras adyacentes. La invasión ganglionar y las </w:t>
      </w:r>
      <w:proofErr w:type="spellStart"/>
      <w:r w:rsidRPr="00692CB9">
        <w:rPr>
          <w:lang w:val="es-AR"/>
        </w:rPr>
        <w:t>metátasis</w:t>
      </w:r>
      <w:proofErr w:type="spellEnd"/>
      <w:r w:rsidRPr="00692CB9">
        <w:rPr>
          <w:lang w:val="es-AR"/>
        </w:rPr>
        <w:t xml:space="preserve"> tienden a ocurrir temprano debido a las abundantes redes linfáticas y vasculares del estómago. Los sitios habituales de metástasis son el hígado, peritoneo, pulmones y cerebro</w:t>
      </w:r>
      <w:r w:rsidR="003266CE">
        <w:rPr>
          <w:lang w:val="es-AR"/>
        </w:rPr>
        <w:t>.</w:t>
      </w:r>
      <w:r w:rsidRPr="00692CB9">
        <w:rPr>
          <w:lang w:val="es-AR"/>
        </w:rPr>
        <w:t xml:space="preserve"> </w:t>
      </w:r>
    </w:p>
    <w:p w14:paraId="3360AF53" w14:textId="77777777" w:rsidR="003266CE" w:rsidRDefault="003266CE" w:rsidP="00821E06">
      <w:pPr>
        <w:rPr>
          <w:lang w:val="es-AR"/>
        </w:rPr>
      </w:pPr>
    </w:p>
    <w:p w14:paraId="1F32DF04" w14:textId="77777777" w:rsidR="00FE16BC" w:rsidRPr="006904B3" w:rsidRDefault="003266CE" w:rsidP="00821E06">
      <w:pPr>
        <w:rPr>
          <w:b/>
          <w:lang w:val="es-AR"/>
        </w:rPr>
      </w:pPr>
      <w:r w:rsidRPr="006904B3">
        <w:rPr>
          <w:b/>
          <w:lang w:val="es-AR"/>
        </w:rPr>
        <w:t xml:space="preserve">Valoración y hallazgos diagnósticos </w:t>
      </w:r>
    </w:p>
    <w:p w14:paraId="7DA26A73" w14:textId="77777777" w:rsidR="001874ED" w:rsidRDefault="003266CE" w:rsidP="00821E06">
      <w:pPr>
        <w:rPr>
          <w:lang w:val="es-AR"/>
        </w:rPr>
      </w:pPr>
      <w:r w:rsidRPr="003266CE">
        <w:rPr>
          <w:lang w:val="es-AR"/>
        </w:rPr>
        <w:t>La exploració</w:t>
      </w:r>
      <w:r w:rsidR="001874ED">
        <w:rPr>
          <w:lang w:val="es-AR"/>
        </w:rPr>
        <w:t>n física no ayuda los tumores gástricos</w:t>
      </w:r>
      <w:r w:rsidRPr="003266CE">
        <w:rPr>
          <w:lang w:val="es-AR"/>
        </w:rPr>
        <w:t xml:space="preserve"> no son palpables. Sólo el cáncer gástrico avanzado puede detectarse como una masa.</w:t>
      </w:r>
    </w:p>
    <w:p w14:paraId="5ADAC15A" w14:textId="77777777" w:rsidR="001874ED" w:rsidRDefault="001874ED" w:rsidP="00821E06">
      <w:pPr>
        <w:rPr>
          <w:lang w:val="es-AR"/>
        </w:rPr>
      </w:pPr>
      <w:r>
        <w:rPr>
          <w:lang w:val="es-AR"/>
        </w:rPr>
        <w:t xml:space="preserve"> </w:t>
      </w:r>
      <w:r w:rsidR="003266CE" w:rsidRPr="003266CE">
        <w:rPr>
          <w:lang w:val="es-AR"/>
        </w:rPr>
        <w:t>Los ganglios palpables alrededor del ombligo, son un signo de</w:t>
      </w:r>
      <w:r>
        <w:rPr>
          <w:lang w:val="es-AR"/>
        </w:rPr>
        <w:t xml:space="preserve"> neoplasia maligna digestiva</w:t>
      </w:r>
      <w:r w:rsidR="003266CE" w:rsidRPr="003266CE">
        <w:rPr>
          <w:lang w:val="es-AR"/>
        </w:rPr>
        <w:t>.</w:t>
      </w:r>
    </w:p>
    <w:p w14:paraId="1538720A" w14:textId="77777777" w:rsidR="005E2851" w:rsidRDefault="003266CE" w:rsidP="00821E06">
      <w:pPr>
        <w:rPr>
          <w:lang w:val="es-AR"/>
        </w:rPr>
      </w:pPr>
      <w:r w:rsidRPr="003266CE">
        <w:rPr>
          <w:lang w:val="es-AR"/>
        </w:rPr>
        <w:t xml:space="preserve"> La </w:t>
      </w:r>
      <w:proofErr w:type="spellStart"/>
      <w:r w:rsidRPr="003266CE">
        <w:rPr>
          <w:lang w:val="es-AR"/>
        </w:rPr>
        <w:t>esofagogastroduodenoscopia</w:t>
      </w:r>
      <w:proofErr w:type="spellEnd"/>
      <w:r w:rsidRPr="003266CE">
        <w:rPr>
          <w:lang w:val="es-AR"/>
        </w:rPr>
        <w:t xml:space="preserve"> para biopsia y lavados citológicos es el estudio diagnóstico de elección; La ecografía endoscópica</w:t>
      </w:r>
      <w:r w:rsidR="005E2851">
        <w:rPr>
          <w:lang w:val="es-AR"/>
        </w:rPr>
        <w:t>,</w:t>
      </w:r>
      <w:r w:rsidRPr="003266CE">
        <w:rPr>
          <w:lang w:val="es-AR"/>
        </w:rPr>
        <w:t xml:space="preserve"> es una herramienta importante para valorar la profundidad del tumor y cualquier afectación de los ganglios linfáticos.</w:t>
      </w:r>
    </w:p>
    <w:p w14:paraId="317BA307" w14:textId="77777777" w:rsidR="00FE16BC" w:rsidRDefault="003266CE" w:rsidP="00821E06">
      <w:pPr>
        <w:rPr>
          <w:lang w:val="es-AR"/>
        </w:rPr>
      </w:pPr>
      <w:r w:rsidRPr="003266CE">
        <w:rPr>
          <w:lang w:val="es-AR"/>
        </w:rPr>
        <w:t xml:space="preserve"> La tomografía </w:t>
      </w:r>
      <w:r w:rsidR="005E2851">
        <w:rPr>
          <w:lang w:val="es-AR"/>
        </w:rPr>
        <w:t xml:space="preserve">computarizada (TC) </w:t>
      </w:r>
      <w:r w:rsidR="005E2851" w:rsidRPr="00FE16BC">
        <w:rPr>
          <w:lang w:val="es-AR"/>
        </w:rPr>
        <w:t>para</w:t>
      </w:r>
      <w:r w:rsidR="00FE16BC" w:rsidRPr="00FE16BC">
        <w:rPr>
          <w:lang w:val="es-AR"/>
        </w:rPr>
        <w:t xml:space="preserve"> valorar la profundidad del tumor y cualquier afectac</w:t>
      </w:r>
      <w:r w:rsidR="005E2851">
        <w:rPr>
          <w:lang w:val="es-AR"/>
        </w:rPr>
        <w:t>ión de los ganglios linfáticos,</w:t>
      </w:r>
      <w:r w:rsidR="005E2851" w:rsidRPr="00FE16BC">
        <w:rPr>
          <w:lang w:val="es-AR"/>
        </w:rPr>
        <w:t xml:space="preserve"> es</w:t>
      </w:r>
      <w:r w:rsidR="00FE16BC" w:rsidRPr="00FE16BC">
        <w:rPr>
          <w:lang w:val="es-AR"/>
        </w:rPr>
        <w:t xml:space="preserve"> valiosa para la estadificación del cáncer. Se puede emplear un hemograma completo para determinar la presencia de anemia. La valoración de marcadores tumorales (análisis de sa</w:t>
      </w:r>
      <w:r w:rsidR="005E2851">
        <w:rPr>
          <w:lang w:val="es-AR"/>
        </w:rPr>
        <w:t xml:space="preserve">ngre para antígenos de cáncer), </w:t>
      </w:r>
      <w:r w:rsidR="00FE16BC" w:rsidRPr="00FE16BC">
        <w:rPr>
          <w:lang w:val="es-AR"/>
        </w:rPr>
        <w:t xml:space="preserve">Las concentraciones de los marcadores tumorales por lo general están elevadas con la presencia de cáncer gástrico antes del tratamiento y disminuyen si el tumor está </w:t>
      </w:r>
      <w:r w:rsidR="005E2851">
        <w:rPr>
          <w:lang w:val="es-AR"/>
        </w:rPr>
        <w:t>respondiendo a éste</w:t>
      </w:r>
      <w:r w:rsidR="00FE16BC" w:rsidRPr="00FE16BC">
        <w:rPr>
          <w:lang w:val="es-AR"/>
        </w:rPr>
        <w:t xml:space="preserve">. </w:t>
      </w:r>
    </w:p>
    <w:p w14:paraId="6F2A22A0" w14:textId="77777777" w:rsidR="001874ED" w:rsidRPr="005E2851" w:rsidRDefault="001874ED" w:rsidP="00821E06">
      <w:pPr>
        <w:rPr>
          <w:b/>
          <w:lang w:val="es-AR"/>
        </w:rPr>
      </w:pPr>
    </w:p>
    <w:p w14:paraId="3E7F4139" w14:textId="77777777" w:rsidR="00FE16BC" w:rsidRPr="005E2851" w:rsidRDefault="00FE16BC" w:rsidP="00821E06">
      <w:pPr>
        <w:rPr>
          <w:b/>
          <w:lang w:val="es-AR"/>
        </w:rPr>
      </w:pPr>
      <w:r w:rsidRPr="005E2851">
        <w:rPr>
          <w:b/>
          <w:lang w:val="es-AR"/>
        </w:rPr>
        <w:t>Tratamiento médico</w:t>
      </w:r>
    </w:p>
    <w:p w14:paraId="32F5ED2B" w14:textId="77777777" w:rsidR="00754475" w:rsidRDefault="00FE16BC" w:rsidP="001874ED">
      <w:pPr>
        <w:rPr>
          <w:b/>
          <w:lang w:val="es-AR"/>
        </w:rPr>
      </w:pPr>
      <w:r w:rsidRPr="00754475">
        <w:rPr>
          <w:b/>
          <w:lang w:val="es-AR"/>
        </w:rPr>
        <w:t>Quimioterapia y terapia dirigida</w:t>
      </w:r>
    </w:p>
    <w:p w14:paraId="1F984CB6" w14:textId="77777777" w:rsidR="00754475" w:rsidRDefault="00FE16BC" w:rsidP="001874ED">
      <w:pPr>
        <w:rPr>
          <w:lang w:val="es-AR"/>
        </w:rPr>
      </w:pPr>
      <w:r w:rsidRPr="00FE16BC">
        <w:rPr>
          <w:lang w:val="es-AR"/>
        </w:rPr>
        <w:t xml:space="preserve"> En los casos en los que el tumor no es resecable, el tratamiento con quimioterapia puede ofrecer control adicional de la enfermedad o paliación.</w:t>
      </w:r>
    </w:p>
    <w:p w14:paraId="30C39D89" w14:textId="77777777" w:rsidR="000F5C1F" w:rsidRDefault="00FE16BC" w:rsidP="001874ED">
      <w:pPr>
        <w:rPr>
          <w:lang w:val="es-AR"/>
        </w:rPr>
      </w:pPr>
      <w:r w:rsidRPr="00FE16BC">
        <w:rPr>
          <w:lang w:val="es-AR"/>
        </w:rPr>
        <w:t xml:space="preserve"> La quimioterapia puede usarse además de la cirugía como tratamiento adyuvante del cáncer gástrico. Los fármacos quimioterápicos a </w:t>
      </w:r>
      <w:r w:rsidR="00754475" w:rsidRPr="00FE16BC">
        <w:rPr>
          <w:lang w:val="es-AR"/>
        </w:rPr>
        <w:t xml:space="preserve">menudo </w:t>
      </w:r>
      <w:r w:rsidR="00754475">
        <w:rPr>
          <w:lang w:val="es-AR"/>
        </w:rPr>
        <w:t>se utilizan p</w:t>
      </w:r>
      <w:r w:rsidRPr="00FE16BC">
        <w:rPr>
          <w:lang w:val="es-AR"/>
        </w:rPr>
        <w:t>ara conseguir mejores tasas de respuesta del tumor, con frecuencia se administ</w:t>
      </w:r>
      <w:r w:rsidR="00754475">
        <w:rPr>
          <w:lang w:val="es-AR"/>
        </w:rPr>
        <w:t>ra quimioterapia de combinación</w:t>
      </w:r>
      <w:r w:rsidRPr="00FE16BC">
        <w:rPr>
          <w:lang w:val="es-AR"/>
        </w:rPr>
        <w:t>. Las terapias dirigidas se han convertido en un importante complemento para el tratamiento de los cánceres gástricos avanzados demostra</w:t>
      </w:r>
      <w:r w:rsidR="00754475">
        <w:rPr>
          <w:lang w:val="es-AR"/>
        </w:rPr>
        <w:t>n</w:t>
      </w:r>
      <w:r w:rsidRPr="00FE16BC">
        <w:rPr>
          <w:lang w:val="es-AR"/>
        </w:rPr>
        <w:t>do una mejoría en la supervivencia de casi 3 meses en pacientes con cáncer gástrico avanzado</w:t>
      </w:r>
      <w:r w:rsidR="000F5C1F">
        <w:rPr>
          <w:lang w:val="es-AR"/>
        </w:rPr>
        <w:t>.</w:t>
      </w:r>
      <w:r w:rsidRPr="00FE16BC">
        <w:rPr>
          <w:lang w:val="es-AR"/>
        </w:rPr>
        <w:t xml:space="preserve"> </w:t>
      </w:r>
    </w:p>
    <w:p w14:paraId="5B7F6C2E" w14:textId="77777777" w:rsidR="000F5C1F" w:rsidRPr="000F5C1F" w:rsidRDefault="00FE16BC" w:rsidP="001874ED">
      <w:pPr>
        <w:rPr>
          <w:b/>
          <w:lang w:val="es-AR"/>
        </w:rPr>
      </w:pPr>
      <w:r w:rsidRPr="000F5C1F">
        <w:rPr>
          <w:b/>
          <w:lang w:val="es-AR"/>
        </w:rPr>
        <w:t>Radioterapia</w:t>
      </w:r>
    </w:p>
    <w:p w14:paraId="426611A1" w14:textId="6E760623" w:rsidR="003266CE" w:rsidRDefault="006B71E1" w:rsidP="001874ED">
      <w:pPr>
        <w:rPr>
          <w:lang w:val="es-AR"/>
        </w:rPr>
      </w:pPr>
      <w:r>
        <w:rPr>
          <w:lang w:val="es-AR"/>
        </w:rPr>
        <w:t xml:space="preserve"> </w:t>
      </w:r>
      <w:r w:rsidR="001874ED" w:rsidRPr="001874ED">
        <w:rPr>
          <w:lang w:val="es-AR"/>
        </w:rPr>
        <w:t>La radioterapia se utiliza principalmente en el cá</w:t>
      </w:r>
      <w:r>
        <w:rPr>
          <w:lang w:val="es-AR"/>
        </w:rPr>
        <w:t>ncer gástrico avanzado para</w:t>
      </w:r>
      <w:r w:rsidR="001874ED" w:rsidRPr="001874ED">
        <w:rPr>
          <w:lang w:val="es-AR"/>
        </w:rPr>
        <w:t xml:space="preserve"> disminuir la tasa de crecimiento del tumor o para la paliación de los síntomas relacionados con la obstrucci</w:t>
      </w:r>
      <w:r w:rsidR="00271469">
        <w:rPr>
          <w:lang w:val="es-AR"/>
        </w:rPr>
        <w:t xml:space="preserve">ón, sangrado y dolor, </w:t>
      </w:r>
      <w:r w:rsidR="00271469" w:rsidRPr="001874ED">
        <w:rPr>
          <w:lang w:val="es-AR"/>
        </w:rPr>
        <w:t>puede</w:t>
      </w:r>
      <w:r w:rsidR="001874ED" w:rsidRPr="001874ED">
        <w:rPr>
          <w:lang w:val="es-AR"/>
        </w:rPr>
        <w:t xml:space="preserve"> usarse sola o junto con quimioterapia</w:t>
      </w:r>
      <w:r w:rsidR="00683AFE">
        <w:rPr>
          <w:lang w:val="es-AR"/>
        </w:rPr>
        <w:t>,</w:t>
      </w:r>
      <w:r w:rsidR="001874ED" w:rsidRPr="001874ED">
        <w:rPr>
          <w:lang w:val="es-AR"/>
        </w:rPr>
        <w:t xml:space="preserve"> antes de la cirugía, para disminuir el tamaño del tumor, o después de la cirugía, para destruir cualquier célula cancerosa restante</w:t>
      </w:r>
      <w:r w:rsidR="00271469">
        <w:rPr>
          <w:lang w:val="es-AR"/>
        </w:rPr>
        <w:t>.</w:t>
      </w:r>
      <w:r w:rsidR="001874ED" w:rsidRPr="001874ED">
        <w:rPr>
          <w:lang w:val="es-AR"/>
        </w:rPr>
        <w:t xml:space="preserve"> </w:t>
      </w:r>
    </w:p>
    <w:p w14:paraId="60BF1D0F" w14:textId="77777777" w:rsidR="00271469" w:rsidRDefault="00271469" w:rsidP="001874ED">
      <w:pPr>
        <w:rPr>
          <w:lang w:val="es-AR"/>
        </w:rPr>
      </w:pPr>
    </w:p>
    <w:p w14:paraId="1ECAC4E8" w14:textId="77777777" w:rsidR="00271469" w:rsidRDefault="00271469" w:rsidP="001874ED">
      <w:pPr>
        <w:rPr>
          <w:lang w:val="es-AR"/>
        </w:rPr>
      </w:pPr>
    </w:p>
    <w:p w14:paraId="63F0C6CE" w14:textId="77777777" w:rsidR="00271469" w:rsidRDefault="00271469" w:rsidP="001874ED">
      <w:pPr>
        <w:rPr>
          <w:lang w:val="es-AR"/>
        </w:rPr>
      </w:pPr>
    </w:p>
    <w:p w14:paraId="2707B477" w14:textId="77777777" w:rsidR="00271469" w:rsidRDefault="00271469" w:rsidP="001874ED">
      <w:pPr>
        <w:rPr>
          <w:lang w:val="es-AR"/>
        </w:rPr>
      </w:pPr>
    </w:p>
    <w:p w14:paraId="6DA2F4B9" w14:textId="77777777" w:rsidR="00271469" w:rsidRDefault="00271469" w:rsidP="001874ED">
      <w:pPr>
        <w:rPr>
          <w:lang w:val="es-AR"/>
        </w:rPr>
      </w:pPr>
    </w:p>
    <w:p w14:paraId="1F933F97" w14:textId="77777777" w:rsidR="00271469" w:rsidRDefault="00271469" w:rsidP="001874ED">
      <w:pPr>
        <w:rPr>
          <w:lang w:val="es-AR"/>
        </w:rPr>
      </w:pPr>
    </w:p>
    <w:p w14:paraId="6EFB4A5C" w14:textId="77777777" w:rsidR="00271469" w:rsidRPr="00271469" w:rsidRDefault="00271469" w:rsidP="00271469">
      <w:pPr>
        <w:jc w:val="center"/>
        <w:rPr>
          <w:b/>
          <w:color w:val="FF0000"/>
          <w:lang w:val="es-AR"/>
        </w:rPr>
      </w:pPr>
      <w:r w:rsidRPr="00271469">
        <w:rPr>
          <w:b/>
          <w:color w:val="FF0000"/>
          <w:lang w:val="es-AR"/>
        </w:rPr>
        <w:t xml:space="preserve">Proceso atención </w:t>
      </w:r>
      <w:r>
        <w:rPr>
          <w:b/>
          <w:color w:val="FF0000"/>
          <w:lang w:val="es-AR"/>
        </w:rPr>
        <w:t>de enfermería</w:t>
      </w:r>
    </w:p>
    <w:p w14:paraId="3960A8B4" w14:textId="77777777" w:rsidR="00271469" w:rsidRPr="00272F85" w:rsidRDefault="00664DD4" w:rsidP="00664DD4">
      <w:pPr>
        <w:rPr>
          <w:color w:val="FF0000"/>
          <w:u w:val="single"/>
          <w:lang w:val="es-AR"/>
        </w:rPr>
      </w:pPr>
      <w:r w:rsidRPr="00272F85">
        <w:rPr>
          <w:color w:val="FF0000"/>
          <w:u w:val="single"/>
          <w:lang w:val="es-AR"/>
        </w:rPr>
        <w:t>Valoración</w:t>
      </w:r>
    </w:p>
    <w:p w14:paraId="4C34CFD7" w14:textId="77777777" w:rsidR="00272F85" w:rsidRPr="00272F85" w:rsidRDefault="00272F85" w:rsidP="00664DD4">
      <w:pPr>
        <w:rPr>
          <w:b/>
          <w:lang w:val="es-AR"/>
        </w:rPr>
      </w:pPr>
      <w:r w:rsidRPr="00272F85">
        <w:rPr>
          <w:b/>
          <w:lang w:val="es-AR"/>
        </w:rPr>
        <w:t>La entrevista</w:t>
      </w:r>
    </w:p>
    <w:p w14:paraId="21164BC4" w14:textId="77777777" w:rsidR="00271469" w:rsidRDefault="00664DD4" w:rsidP="00664DD4">
      <w:pPr>
        <w:rPr>
          <w:lang w:val="es-AR"/>
        </w:rPr>
      </w:pPr>
      <w:r w:rsidRPr="00664DD4">
        <w:rPr>
          <w:lang w:val="es-AR"/>
        </w:rPr>
        <w:t xml:space="preserve"> El personal de enfermería obtiene los antecedentes dietéticos del paciente</w:t>
      </w:r>
      <w:r w:rsidR="00272F85">
        <w:rPr>
          <w:lang w:val="es-AR"/>
        </w:rPr>
        <w:t>.</w:t>
      </w:r>
    </w:p>
    <w:p w14:paraId="6F655DD1" w14:textId="77777777" w:rsidR="00271469" w:rsidRDefault="00664DD4" w:rsidP="00664DD4">
      <w:pPr>
        <w:rPr>
          <w:lang w:val="es-AR"/>
        </w:rPr>
      </w:pPr>
      <w:r w:rsidRPr="00664DD4">
        <w:rPr>
          <w:lang w:val="es-AR"/>
        </w:rPr>
        <w:t>También se debe obtener información sobre el hábito tabáquico y antec</w:t>
      </w:r>
      <w:r w:rsidR="00271469">
        <w:rPr>
          <w:lang w:val="es-AR"/>
        </w:rPr>
        <w:t>edentes del consumo de alcohol.</w:t>
      </w:r>
    </w:p>
    <w:p w14:paraId="1ECCFCEF" w14:textId="77777777" w:rsidR="00272F85" w:rsidRDefault="00272F85" w:rsidP="00664DD4">
      <w:pPr>
        <w:rPr>
          <w:lang w:val="es-AR"/>
        </w:rPr>
      </w:pPr>
      <w:r>
        <w:rPr>
          <w:lang w:val="es-AR"/>
        </w:rPr>
        <w:t>A</w:t>
      </w:r>
      <w:r w:rsidRPr="00664DD4">
        <w:rPr>
          <w:lang w:val="es-AR"/>
        </w:rPr>
        <w:t>ntecedentes</w:t>
      </w:r>
      <w:r>
        <w:rPr>
          <w:lang w:val="es-AR"/>
        </w:rPr>
        <w:t xml:space="preserve"> de salud de la familia.</w:t>
      </w:r>
    </w:p>
    <w:p w14:paraId="391026C7" w14:textId="77777777" w:rsidR="00272F85" w:rsidRDefault="00664DD4" w:rsidP="00664DD4">
      <w:pPr>
        <w:rPr>
          <w:lang w:val="es-AR"/>
        </w:rPr>
      </w:pPr>
      <w:r w:rsidRPr="00664DD4">
        <w:rPr>
          <w:lang w:val="es-AR"/>
        </w:rPr>
        <w:t>Practi</w:t>
      </w:r>
      <w:r w:rsidR="00272F85">
        <w:rPr>
          <w:lang w:val="es-AR"/>
        </w:rPr>
        <w:t xml:space="preserve">car una valoración psicosocial, </w:t>
      </w:r>
      <w:r w:rsidRPr="00664DD4">
        <w:rPr>
          <w:lang w:val="es-AR"/>
        </w:rPr>
        <w:t xml:space="preserve">que incluya preguntas acerca del apoyo social, habilidades individuales y familiares para hacer frente a </w:t>
      </w:r>
      <w:r w:rsidR="00272F85">
        <w:rPr>
          <w:lang w:val="es-AR"/>
        </w:rPr>
        <w:t>diversas situaciones y recursos.</w:t>
      </w:r>
    </w:p>
    <w:p w14:paraId="3BAC84D9" w14:textId="7C318FB8" w:rsidR="00272F85" w:rsidRDefault="00683AFE" w:rsidP="00664DD4">
      <w:pPr>
        <w:rPr>
          <w:lang w:val="es-AR"/>
        </w:rPr>
      </w:pPr>
      <w:r>
        <w:rPr>
          <w:b/>
          <w:lang w:val="es-AR"/>
        </w:rPr>
        <w:t>E</w:t>
      </w:r>
      <w:r w:rsidR="00664DD4" w:rsidRPr="00272F85">
        <w:rPr>
          <w:b/>
          <w:lang w:val="es-AR"/>
        </w:rPr>
        <w:t>xploración física completa</w:t>
      </w:r>
      <w:r w:rsidR="00664DD4" w:rsidRPr="00664DD4">
        <w:rPr>
          <w:lang w:val="es-AR"/>
        </w:rPr>
        <w:t xml:space="preserve">, </w:t>
      </w:r>
    </w:p>
    <w:p w14:paraId="64714987" w14:textId="6474C79A" w:rsidR="00272F85" w:rsidRDefault="00683AFE" w:rsidP="00664DD4">
      <w:pPr>
        <w:rPr>
          <w:lang w:val="es-AR"/>
        </w:rPr>
      </w:pPr>
      <w:r>
        <w:rPr>
          <w:lang w:val="es-AR"/>
        </w:rPr>
        <w:t>V</w:t>
      </w:r>
      <w:r w:rsidR="00664DD4" w:rsidRPr="00664DD4">
        <w:rPr>
          <w:lang w:val="es-AR"/>
        </w:rPr>
        <w:t>alora con cuidado el abdomen del paciente para buscar dolor a la p</w:t>
      </w:r>
      <w:r w:rsidR="00272F85">
        <w:rPr>
          <w:lang w:val="es-AR"/>
        </w:rPr>
        <w:t>alpación o masas, palpa y per</w:t>
      </w:r>
      <w:r w:rsidR="00664DD4" w:rsidRPr="00664DD4">
        <w:rPr>
          <w:lang w:val="es-AR"/>
        </w:rPr>
        <w:t>cute el abdomen</w:t>
      </w:r>
      <w:r>
        <w:rPr>
          <w:lang w:val="es-AR"/>
        </w:rPr>
        <w:t>.</w:t>
      </w:r>
      <w:r w:rsidR="00664DD4" w:rsidRPr="00664DD4">
        <w:rPr>
          <w:lang w:val="es-AR"/>
        </w:rPr>
        <w:t xml:space="preserve"> </w:t>
      </w:r>
    </w:p>
    <w:p w14:paraId="691EB1EF" w14:textId="77777777" w:rsidR="00272F85" w:rsidRDefault="00664DD4" w:rsidP="00664DD4">
      <w:pPr>
        <w:rPr>
          <w:lang w:val="es-AR"/>
        </w:rPr>
      </w:pPr>
      <w:r w:rsidRPr="00272F85">
        <w:rPr>
          <w:b/>
          <w:lang w:val="es-AR"/>
        </w:rPr>
        <w:t>Diagnósticos de enfermería</w:t>
      </w:r>
      <w:r w:rsidRPr="00664DD4">
        <w:rPr>
          <w:lang w:val="es-AR"/>
        </w:rPr>
        <w:t xml:space="preserve"> </w:t>
      </w:r>
    </w:p>
    <w:p w14:paraId="599CFB42" w14:textId="2A30BC3D" w:rsidR="00272F85" w:rsidRPr="00683AFE" w:rsidRDefault="00664DD4" w:rsidP="00664DD4">
      <w:pPr>
        <w:rPr>
          <w:i/>
          <w:iCs/>
          <w:lang w:val="es-AR"/>
        </w:rPr>
      </w:pPr>
      <w:r w:rsidRPr="00683AFE">
        <w:rPr>
          <w:i/>
          <w:iCs/>
          <w:lang w:val="es-AR"/>
        </w:rPr>
        <w:t>Con base en los datos de la valoración</w:t>
      </w:r>
      <w:r w:rsidR="00272F85" w:rsidRPr="00683AFE">
        <w:rPr>
          <w:i/>
          <w:iCs/>
          <w:lang w:val="es-AR"/>
        </w:rPr>
        <w:t xml:space="preserve"> enfoco </w:t>
      </w:r>
      <w:r w:rsidR="00683AFE" w:rsidRPr="00683AFE">
        <w:rPr>
          <w:i/>
          <w:iCs/>
          <w:lang w:val="es-AR"/>
        </w:rPr>
        <w:t>mi diagnóstico</w:t>
      </w:r>
      <w:r w:rsidR="00272F85" w:rsidRPr="00683AFE">
        <w:rPr>
          <w:i/>
          <w:iCs/>
          <w:lang w:val="es-AR"/>
        </w:rPr>
        <w:t xml:space="preserve"> en:</w:t>
      </w:r>
    </w:p>
    <w:p w14:paraId="76600038" w14:textId="77777777" w:rsidR="00272F85" w:rsidRDefault="00664DD4" w:rsidP="00664DD4">
      <w:pPr>
        <w:rPr>
          <w:lang w:val="es-AR"/>
        </w:rPr>
      </w:pPr>
      <w:r w:rsidRPr="00664DD4">
        <w:rPr>
          <w:lang w:val="es-AR"/>
        </w:rPr>
        <w:t xml:space="preserve">Ansiedad relacionada con la enfermedad y el tratamiento anticipado. </w:t>
      </w:r>
    </w:p>
    <w:p w14:paraId="5BF55E1A" w14:textId="77777777" w:rsidR="00272F85" w:rsidRDefault="00664DD4" w:rsidP="00664DD4">
      <w:pPr>
        <w:rPr>
          <w:lang w:val="es-AR"/>
        </w:rPr>
      </w:pPr>
      <w:r w:rsidRPr="00664DD4">
        <w:rPr>
          <w:lang w:val="es-AR"/>
        </w:rPr>
        <w:t>Desequilibrio nutri</w:t>
      </w:r>
      <w:r w:rsidR="00272F85">
        <w:rPr>
          <w:lang w:val="es-AR"/>
        </w:rPr>
        <w:t xml:space="preserve">cional </w:t>
      </w:r>
      <w:r w:rsidRPr="00664DD4">
        <w:rPr>
          <w:lang w:val="es-AR"/>
        </w:rPr>
        <w:t xml:space="preserve">ingesta inferior a las necesidades relacionado con saciedad temprana o anorexia. </w:t>
      </w:r>
    </w:p>
    <w:p w14:paraId="6F27EBBA" w14:textId="77777777" w:rsidR="00272F85" w:rsidRDefault="00664DD4" w:rsidP="00664DD4">
      <w:pPr>
        <w:rPr>
          <w:lang w:val="es-AR"/>
        </w:rPr>
      </w:pPr>
      <w:r w:rsidRPr="00664DD4">
        <w:rPr>
          <w:lang w:val="es-AR"/>
        </w:rPr>
        <w:t>Dolor relacionado con la masa tumoral.</w:t>
      </w:r>
    </w:p>
    <w:p w14:paraId="698B2811" w14:textId="77777777" w:rsidR="00272F85" w:rsidRDefault="00664DD4" w:rsidP="00664DD4">
      <w:pPr>
        <w:rPr>
          <w:lang w:val="es-AR"/>
        </w:rPr>
      </w:pPr>
      <w:r w:rsidRPr="00664DD4">
        <w:rPr>
          <w:lang w:val="es-AR"/>
        </w:rPr>
        <w:t xml:space="preserve"> Duelo complicado relacionado con el diagnóstico de cáncer.</w:t>
      </w:r>
    </w:p>
    <w:p w14:paraId="1A8D0ACA" w14:textId="77777777" w:rsidR="00272F85" w:rsidRDefault="00664DD4" w:rsidP="00664DD4">
      <w:pPr>
        <w:rPr>
          <w:lang w:val="es-AR"/>
        </w:rPr>
      </w:pPr>
      <w:r w:rsidRPr="00664DD4">
        <w:rPr>
          <w:lang w:val="es-AR"/>
        </w:rPr>
        <w:t xml:space="preserve"> Conocimientos deficientes sobre el autocuidado.</w:t>
      </w:r>
    </w:p>
    <w:p w14:paraId="2FE3AF77" w14:textId="77777777" w:rsidR="00272F85" w:rsidRDefault="00664DD4" w:rsidP="00664DD4">
      <w:pPr>
        <w:rPr>
          <w:lang w:val="es-AR"/>
        </w:rPr>
      </w:pPr>
      <w:r w:rsidRPr="00272F85">
        <w:rPr>
          <w:b/>
          <w:lang w:val="es-AR"/>
        </w:rPr>
        <w:t>Planificación y objetivos</w:t>
      </w:r>
    </w:p>
    <w:p w14:paraId="4CCF3807" w14:textId="77777777" w:rsidR="00DE1128" w:rsidRDefault="00664DD4" w:rsidP="00664DD4">
      <w:pPr>
        <w:rPr>
          <w:lang w:val="es-AR"/>
        </w:rPr>
      </w:pPr>
      <w:r w:rsidRPr="00664DD4">
        <w:rPr>
          <w:lang w:val="es-AR"/>
        </w:rPr>
        <w:t xml:space="preserve"> Los objetivos de la atención pueden i</w:t>
      </w:r>
      <w:r w:rsidR="00DE1128">
        <w:rPr>
          <w:lang w:val="es-AR"/>
        </w:rPr>
        <w:t>ncluir reducción de la ansiedad</w:t>
      </w:r>
    </w:p>
    <w:p w14:paraId="44A54F8A" w14:textId="77777777" w:rsidR="00DE1128" w:rsidRDefault="00DE1128" w:rsidP="00664DD4">
      <w:pPr>
        <w:rPr>
          <w:lang w:val="es-AR"/>
        </w:rPr>
      </w:pPr>
      <w:r>
        <w:rPr>
          <w:lang w:val="es-AR"/>
        </w:rPr>
        <w:t xml:space="preserve">Educación para mejorar </w:t>
      </w:r>
      <w:r w:rsidR="00664DD4" w:rsidRPr="00664DD4">
        <w:rPr>
          <w:lang w:val="es-AR"/>
        </w:rPr>
        <w:t>nutrición</w:t>
      </w:r>
      <w:r>
        <w:rPr>
          <w:lang w:val="es-AR"/>
        </w:rPr>
        <w:t>.</w:t>
      </w:r>
    </w:p>
    <w:p w14:paraId="14E949A9" w14:textId="77777777" w:rsidR="00DE1128" w:rsidRDefault="00DE1128" w:rsidP="00664DD4">
      <w:pPr>
        <w:rPr>
          <w:lang w:val="es-AR"/>
        </w:rPr>
      </w:pPr>
      <w:r>
        <w:rPr>
          <w:lang w:val="es-AR"/>
        </w:rPr>
        <w:t xml:space="preserve"> A</w:t>
      </w:r>
      <w:r w:rsidR="00664DD4" w:rsidRPr="00664DD4">
        <w:rPr>
          <w:lang w:val="es-AR"/>
        </w:rPr>
        <w:t xml:space="preserve">livio del dolor, ajuste de acuerdo con el diagnóstico </w:t>
      </w:r>
    </w:p>
    <w:p w14:paraId="54BB9AC8" w14:textId="77777777" w:rsidR="00DE1128" w:rsidRDefault="00DE1128" w:rsidP="00664DD4">
      <w:pPr>
        <w:rPr>
          <w:lang w:val="es-AR"/>
        </w:rPr>
      </w:pPr>
      <w:r>
        <w:rPr>
          <w:lang w:val="es-AR"/>
        </w:rPr>
        <w:t>C</w:t>
      </w:r>
      <w:r w:rsidR="00664DD4" w:rsidRPr="00664DD4">
        <w:rPr>
          <w:lang w:val="es-AR"/>
        </w:rPr>
        <w:t>ambios en el estilo</w:t>
      </w:r>
      <w:r>
        <w:rPr>
          <w:lang w:val="es-AR"/>
        </w:rPr>
        <w:t xml:space="preserve"> </w:t>
      </w:r>
      <w:r w:rsidR="00664DD4" w:rsidRPr="00664DD4">
        <w:rPr>
          <w:lang w:val="es-AR"/>
        </w:rPr>
        <w:t>de vida.</w:t>
      </w:r>
    </w:p>
    <w:p w14:paraId="3C2DC1F3" w14:textId="77777777" w:rsidR="00DE1128" w:rsidRDefault="00664DD4" w:rsidP="00664DD4">
      <w:pPr>
        <w:rPr>
          <w:lang w:val="es-AR"/>
        </w:rPr>
      </w:pPr>
      <w:r w:rsidRPr="00664DD4">
        <w:rPr>
          <w:lang w:val="es-AR"/>
        </w:rPr>
        <w:t xml:space="preserve"> </w:t>
      </w:r>
      <w:r w:rsidRPr="00DE1128">
        <w:rPr>
          <w:b/>
          <w:lang w:val="es-AR"/>
        </w:rPr>
        <w:t>Intervenciones de enfermería</w:t>
      </w:r>
      <w:r w:rsidRPr="00DE1128">
        <w:rPr>
          <w:lang w:val="es-AR"/>
        </w:rPr>
        <w:t xml:space="preserve"> </w:t>
      </w:r>
    </w:p>
    <w:p w14:paraId="42765235" w14:textId="77777777" w:rsidR="006971BC" w:rsidRDefault="00664DD4" w:rsidP="00664DD4">
      <w:pPr>
        <w:rPr>
          <w:lang w:val="es-AR"/>
        </w:rPr>
      </w:pPr>
      <w:r w:rsidRPr="00664DD4">
        <w:rPr>
          <w:lang w:val="es-AR"/>
        </w:rPr>
        <w:t xml:space="preserve">REDUCIR LA ANSIEDAD. </w:t>
      </w:r>
    </w:p>
    <w:p w14:paraId="503C874E" w14:textId="77777777" w:rsidR="006971BC" w:rsidRDefault="00664DD4" w:rsidP="00664DD4">
      <w:pPr>
        <w:rPr>
          <w:lang w:val="es-AR"/>
        </w:rPr>
      </w:pPr>
      <w:r w:rsidRPr="00664DD4">
        <w:rPr>
          <w:lang w:val="es-AR"/>
        </w:rPr>
        <w:t xml:space="preserve">FOMENTAR UNA NUTRICIÓN ÓPTIMA </w:t>
      </w:r>
    </w:p>
    <w:p w14:paraId="3D1FA330" w14:textId="77777777" w:rsidR="006971BC" w:rsidRDefault="006971BC" w:rsidP="00664DD4">
      <w:pPr>
        <w:rPr>
          <w:lang w:val="es-AR"/>
        </w:rPr>
      </w:pPr>
      <w:r>
        <w:rPr>
          <w:lang w:val="es-AR"/>
        </w:rPr>
        <w:t>AL</w:t>
      </w:r>
      <w:r w:rsidR="00664DD4" w:rsidRPr="00664DD4">
        <w:rPr>
          <w:lang w:val="es-AR"/>
        </w:rPr>
        <w:t>V</w:t>
      </w:r>
      <w:r>
        <w:rPr>
          <w:lang w:val="es-AR"/>
        </w:rPr>
        <w:t>I</w:t>
      </w:r>
      <w:r w:rsidR="00664DD4" w:rsidRPr="00664DD4">
        <w:rPr>
          <w:lang w:val="es-AR"/>
        </w:rPr>
        <w:t xml:space="preserve">IAR EL DOLOR </w:t>
      </w:r>
    </w:p>
    <w:p w14:paraId="01C438D7" w14:textId="77777777" w:rsidR="00664DD4" w:rsidRDefault="00664DD4" w:rsidP="00664DD4">
      <w:pPr>
        <w:rPr>
          <w:lang w:val="es-AR"/>
        </w:rPr>
      </w:pPr>
      <w:r w:rsidRPr="00664DD4">
        <w:rPr>
          <w:lang w:val="es-AR"/>
        </w:rPr>
        <w:lastRenderedPageBreak/>
        <w:t>APOYO PSICOSOCIAL</w:t>
      </w:r>
      <w:r w:rsidR="006971BC">
        <w:rPr>
          <w:lang w:val="es-AR"/>
        </w:rPr>
        <w:t xml:space="preserve">. </w:t>
      </w:r>
    </w:p>
    <w:p w14:paraId="5FC53FC2" w14:textId="77777777" w:rsidR="00FA3807" w:rsidRDefault="00FA3807" w:rsidP="00664DD4">
      <w:pPr>
        <w:rPr>
          <w:lang w:val="es-AR"/>
        </w:rPr>
      </w:pPr>
      <w:r w:rsidRPr="00FA3807">
        <w:rPr>
          <w:b/>
          <w:lang w:val="es-AR"/>
        </w:rPr>
        <w:t>Evaluación</w:t>
      </w:r>
      <w:r w:rsidRPr="00FA3807">
        <w:rPr>
          <w:lang w:val="es-AR"/>
        </w:rPr>
        <w:t xml:space="preserve"> </w:t>
      </w:r>
    </w:p>
    <w:p w14:paraId="2D2BE366" w14:textId="77777777" w:rsidR="00FA3807" w:rsidRDefault="00FA3807" w:rsidP="00664DD4">
      <w:pPr>
        <w:rPr>
          <w:lang w:val="es-AR"/>
        </w:rPr>
      </w:pPr>
      <w:r w:rsidRPr="00FA3807">
        <w:rPr>
          <w:lang w:val="es-AR"/>
        </w:rPr>
        <w:t xml:space="preserve">Los resultados esperados incluyen los siguientes. </w:t>
      </w:r>
    </w:p>
    <w:p w14:paraId="07BF9C72" w14:textId="77777777" w:rsidR="00FA3807" w:rsidRDefault="00FA3807" w:rsidP="00664DD4">
      <w:pPr>
        <w:rPr>
          <w:lang w:val="es-AR"/>
        </w:rPr>
      </w:pPr>
      <w:r w:rsidRPr="00FA3807">
        <w:rPr>
          <w:lang w:val="es-AR"/>
        </w:rPr>
        <w:t>1. Informa menos ansiedad</w:t>
      </w:r>
    </w:p>
    <w:p w14:paraId="5CE17377" w14:textId="77777777" w:rsidR="00FA3807" w:rsidRDefault="00FA3807" w:rsidP="00664DD4">
      <w:pPr>
        <w:rPr>
          <w:lang w:val="es-AR"/>
        </w:rPr>
      </w:pPr>
      <w:r>
        <w:rPr>
          <w:lang w:val="es-AR"/>
        </w:rPr>
        <w:t>2. Obtiene nutrición óptima</w:t>
      </w:r>
    </w:p>
    <w:p w14:paraId="501782F5" w14:textId="77777777" w:rsidR="00FA3807" w:rsidRDefault="00FA3807" w:rsidP="00664DD4">
      <w:pPr>
        <w:rPr>
          <w:lang w:val="es-AR"/>
        </w:rPr>
      </w:pPr>
      <w:r w:rsidRPr="00FA3807">
        <w:rPr>
          <w:lang w:val="es-AR"/>
        </w:rPr>
        <w:t xml:space="preserve">3. Refiere disminución del dolor. </w:t>
      </w:r>
    </w:p>
    <w:p w14:paraId="3107CBF8" w14:textId="77777777" w:rsidR="00DA3521" w:rsidRDefault="00FA3807" w:rsidP="00664DD4">
      <w:pPr>
        <w:rPr>
          <w:lang w:val="es-AR"/>
        </w:rPr>
      </w:pPr>
      <w:r w:rsidRPr="00FA3807">
        <w:rPr>
          <w:lang w:val="es-AR"/>
        </w:rPr>
        <w:t>4. Realiza actividades de cuidado personal y se ajusta a los cambios en el estilo de vida</w:t>
      </w:r>
    </w:p>
    <w:p w14:paraId="1328B034" w14:textId="77777777" w:rsidR="00FA3807" w:rsidRDefault="00FA3807" w:rsidP="00664DD4">
      <w:pPr>
        <w:rPr>
          <w:lang w:val="es-AR"/>
        </w:rPr>
      </w:pPr>
      <w:r w:rsidRPr="00FA3807">
        <w:rPr>
          <w:lang w:val="es-AR"/>
        </w:rPr>
        <w:t>5. Expresa verbalmente sus conocimientos sobre el tratamiento de la enfermedad</w:t>
      </w:r>
      <w:r w:rsidR="00DA3521">
        <w:rPr>
          <w:lang w:val="es-AR"/>
        </w:rPr>
        <w:t>.</w:t>
      </w:r>
    </w:p>
    <w:p w14:paraId="10CE61B7" w14:textId="7D3A5164" w:rsidR="00683AFE" w:rsidRDefault="00683AFE" w:rsidP="00664DD4">
      <w:pPr>
        <w:rPr>
          <w:lang w:val="es-AR"/>
        </w:rPr>
      </w:pPr>
    </w:p>
    <w:p w14:paraId="7477C07D" w14:textId="77777777" w:rsidR="00583660" w:rsidRDefault="00583660" w:rsidP="00664DD4">
      <w:pPr>
        <w:rPr>
          <w:b/>
          <w:bCs/>
          <w:color w:val="FF0066"/>
          <w:lang w:val="es-AR"/>
        </w:rPr>
      </w:pPr>
    </w:p>
    <w:p w14:paraId="44A659A1" w14:textId="77777777" w:rsidR="00583660" w:rsidRDefault="00583660" w:rsidP="00664DD4">
      <w:pPr>
        <w:rPr>
          <w:b/>
          <w:bCs/>
          <w:color w:val="FF0066"/>
          <w:lang w:val="es-AR"/>
        </w:rPr>
      </w:pPr>
    </w:p>
    <w:p w14:paraId="11EC7B94" w14:textId="77777777" w:rsidR="00583660" w:rsidRDefault="00583660" w:rsidP="00664DD4">
      <w:pPr>
        <w:rPr>
          <w:b/>
          <w:bCs/>
          <w:color w:val="FF0066"/>
          <w:lang w:val="es-AR"/>
        </w:rPr>
      </w:pPr>
    </w:p>
    <w:p w14:paraId="146C77A3" w14:textId="77777777" w:rsidR="00583660" w:rsidRDefault="00583660" w:rsidP="00664DD4">
      <w:pPr>
        <w:rPr>
          <w:b/>
          <w:bCs/>
          <w:color w:val="FF0066"/>
          <w:lang w:val="es-AR"/>
        </w:rPr>
      </w:pPr>
    </w:p>
    <w:p w14:paraId="5FE14D0D" w14:textId="77777777" w:rsidR="00583660" w:rsidRDefault="00583660" w:rsidP="00664DD4">
      <w:pPr>
        <w:rPr>
          <w:b/>
          <w:bCs/>
          <w:color w:val="FF0066"/>
          <w:lang w:val="es-AR"/>
        </w:rPr>
      </w:pPr>
    </w:p>
    <w:p w14:paraId="32BF9487" w14:textId="77777777" w:rsidR="00583660" w:rsidRDefault="00583660" w:rsidP="00664DD4">
      <w:pPr>
        <w:rPr>
          <w:b/>
          <w:bCs/>
          <w:color w:val="FF0066"/>
          <w:lang w:val="es-AR"/>
        </w:rPr>
      </w:pPr>
    </w:p>
    <w:p w14:paraId="138C8B45" w14:textId="77777777" w:rsidR="00583660" w:rsidRDefault="00583660" w:rsidP="00664DD4">
      <w:pPr>
        <w:rPr>
          <w:b/>
          <w:bCs/>
          <w:color w:val="FF0066"/>
          <w:lang w:val="es-AR"/>
        </w:rPr>
      </w:pPr>
    </w:p>
    <w:p w14:paraId="2E537269" w14:textId="77777777" w:rsidR="00583660" w:rsidRDefault="00583660" w:rsidP="00664DD4">
      <w:pPr>
        <w:rPr>
          <w:b/>
          <w:bCs/>
          <w:color w:val="FF0066"/>
          <w:lang w:val="es-AR"/>
        </w:rPr>
      </w:pPr>
    </w:p>
    <w:p w14:paraId="3B66F7F6" w14:textId="77777777" w:rsidR="00583660" w:rsidRDefault="00583660" w:rsidP="00664DD4">
      <w:pPr>
        <w:rPr>
          <w:b/>
          <w:bCs/>
          <w:color w:val="FF0066"/>
          <w:lang w:val="es-AR"/>
        </w:rPr>
      </w:pPr>
    </w:p>
    <w:p w14:paraId="4D33BBED" w14:textId="77777777" w:rsidR="00583660" w:rsidRDefault="00583660" w:rsidP="00664DD4">
      <w:pPr>
        <w:rPr>
          <w:b/>
          <w:bCs/>
          <w:color w:val="FF0066"/>
          <w:lang w:val="es-AR"/>
        </w:rPr>
      </w:pPr>
    </w:p>
    <w:p w14:paraId="7FD846DA" w14:textId="77777777" w:rsidR="00583660" w:rsidRDefault="00583660" w:rsidP="00664DD4">
      <w:pPr>
        <w:rPr>
          <w:b/>
          <w:bCs/>
          <w:color w:val="FF0066"/>
          <w:lang w:val="es-AR"/>
        </w:rPr>
      </w:pPr>
    </w:p>
    <w:p w14:paraId="08F3EB68" w14:textId="77777777" w:rsidR="00583660" w:rsidRDefault="00583660" w:rsidP="00664DD4">
      <w:pPr>
        <w:rPr>
          <w:b/>
          <w:bCs/>
          <w:color w:val="FF0066"/>
          <w:lang w:val="es-AR"/>
        </w:rPr>
      </w:pPr>
    </w:p>
    <w:p w14:paraId="1B2F7B61" w14:textId="77777777" w:rsidR="00583660" w:rsidRDefault="00583660" w:rsidP="00664DD4">
      <w:pPr>
        <w:rPr>
          <w:b/>
          <w:bCs/>
          <w:color w:val="FF0066"/>
          <w:lang w:val="es-AR"/>
        </w:rPr>
      </w:pPr>
    </w:p>
    <w:p w14:paraId="2D0B1AA0" w14:textId="77777777" w:rsidR="00583660" w:rsidRDefault="00583660" w:rsidP="00664DD4">
      <w:pPr>
        <w:rPr>
          <w:b/>
          <w:bCs/>
          <w:color w:val="FF0066"/>
          <w:lang w:val="es-AR"/>
        </w:rPr>
      </w:pPr>
    </w:p>
    <w:p w14:paraId="60D17450" w14:textId="77777777" w:rsidR="00583660" w:rsidRDefault="00583660" w:rsidP="00664DD4">
      <w:pPr>
        <w:rPr>
          <w:b/>
          <w:bCs/>
          <w:color w:val="FF0066"/>
          <w:lang w:val="es-AR"/>
        </w:rPr>
      </w:pPr>
    </w:p>
    <w:p w14:paraId="56C65971" w14:textId="77777777" w:rsidR="00583660" w:rsidRDefault="00583660" w:rsidP="00664DD4">
      <w:pPr>
        <w:rPr>
          <w:b/>
          <w:bCs/>
          <w:color w:val="FF0066"/>
          <w:lang w:val="es-AR"/>
        </w:rPr>
      </w:pPr>
    </w:p>
    <w:p w14:paraId="5A6656E3" w14:textId="77777777" w:rsidR="00583660" w:rsidRDefault="00583660" w:rsidP="00664DD4">
      <w:pPr>
        <w:rPr>
          <w:b/>
          <w:bCs/>
          <w:color w:val="FF0066"/>
          <w:lang w:val="es-AR"/>
        </w:rPr>
      </w:pPr>
    </w:p>
    <w:p w14:paraId="210D57F8" w14:textId="77777777" w:rsidR="00583660" w:rsidRDefault="00583660" w:rsidP="00664DD4">
      <w:pPr>
        <w:rPr>
          <w:b/>
          <w:bCs/>
          <w:color w:val="FF0066"/>
          <w:lang w:val="es-AR"/>
        </w:rPr>
      </w:pPr>
    </w:p>
    <w:p w14:paraId="1A409983" w14:textId="77777777" w:rsidR="00583660" w:rsidRDefault="00583660" w:rsidP="00664DD4">
      <w:pPr>
        <w:rPr>
          <w:b/>
          <w:bCs/>
          <w:color w:val="FF0066"/>
          <w:lang w:val="es-AR"/>
        </w:rPr>
      </w:pPr>
    </w:p>
    <w:p w14:paraId="35978EBA" w14:textId="77777777" w:rsidR="00583660" w:rsidRDefault="00583660" w:rsidP="00664DD4">
      <w:pPr>
        <w:rPr>
          <w:b/>
          <w:bCs/>
          <w:color w:val="FF0066"/>
          <w:lang w:val="es-AR"/>
        </w:rPr>
      </w:pPr>
    </w:p>
    <w:p w14:paraId="5D59256A" w14:textId="083D5FF9" w:rsidR="00683AFE" w:rsidRPr="00683AFE" w:rsidRDefault="00AB18C6" w:rsidP="00664DD4">
      <w:pPr>
        <w:rPr>
          <w:b/>
          <w:bCs/>
          <w:color w:val="FF0066"/>
          <w:lang w:val="es-AR"/>
        </w:rPr>
      </w:pPr>
      <w:r>
        <w:rPr>
          <w:b/>
          <w:bCs/>
          <w:noProof/>
          <w:color w:val="FF0066"/>
          <w:lang w:val="es-AR"/>
        </w:rPr>
        <w:lastRenderedPageBreak/>
        <mc:AlternateContent>
          <mc:Choice Requires="wps">
            <w:drawing>
              <wp:anchor distT="0" distB="0" distL="114300" distR="114300" simplePos="0" relativeHeight="251659264" behindDoc="0" locked="0" layoutInCell="1" allowOverlap="1" wp14:anchorId="2D82FF55" wp14:editId="49B696FB">
                <wp:simplePos x="0" y="0"/>
                <wp:positionH relativeFrom="column">
                  <wp:posOffset>2225040</wp:posOffset>
                </wp:positionH>
                <wp:positionV relativeFrom="paragraph">
                  <wp:posOffset>130175</wp:posOffset>
                </wp:positionV>
                <wp:extent cx="581025" cy="419100"/>
                <wp:effectExtent l="0" t="0" r="28575" b="19050"/>
                <wp:wrapNone/>
                <wp:docPr id="2026298919" name="Cara sonriente 1"/>
                <wp:cNvGraphicFramePr/>
                <a:graphic xmlns:a="http://schemas.openxmlformats.org/drawingml/2006/main">
                  <a:graphicData uri="http://schemas.microsoft.com/office/word/2010/wordprocessingShape">
                    <wps:wsp>
                      <wps:cNvSpPr/>
                      <wps:spPr>
                        <a:xfrm>
                          <a:off x="0" y="0"/>
                          <a:ext cx="581025" cy="419100"/>
                        </a:xfrm>
                        <a:prstGeom prst="smileyFace">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C69247"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Cara sonriente 1" o:spid="_x0000_s1026" type="#_x0000_t96" style="position:absolute;margin-left:175.2pt;margin-top:10.25pt;width:45.75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" fillcolor="yellow" strokecolor="#091723 [484]" strokeweight="1pt">
                <v:stroke joinstyle="miter"/>
              </v:shape>
            </w:pict>
          </mc:Fallback>
        </mc:AlternateContent>
      </w:r>
    </w:p>
    <w:p w14:paraId="0F498E53" w14:textId="0ED58B67" w:rsidR="00AB18C6" w:rsidRDefault="00683AFE" w:rsidP="00664DD4">
      <w:pPr>
        <w:rPr>
          <w:b/>
          <w:bCs/>
          <w:color w:val="FF0066"/>
          <w:lang w:val="es-AR"/>
        </w:rPr>
      </w:pPr>
      <w:r w:rsidRPr="00683AFE">
        <w:rPr>
          <w:b/>
          <w:bCs/>
          <w:color w:val="FF0066"/>
          <w:lang w:val="es-AR"/>
        </w:rPr>
        <w:t>Actividad integradora</w:t>
      </w:r>
      <w:r w:rsidR="00AB18C6">
        <w:rPr>
          <w:b/>
          <w:bCs/>
          <w:color w:val="FF0066"/>
          <w:lang w:val="es-AR"/>
        </w:rPr>
        <w:t>, caso clínico.</w:t>
      </w:r>
    </w:p>
    <w:p w14:paraId="25F8A621" w14:textId="77777777" w:rsidR="004B67FB" w:rsidRDefault="004B67FB" w:rsidP="00664DD4">
      <w:pPr>
        <w:rPr>
          <w:b/>
          <w:bCs/>
          <w:color w:val="FF0066"/>
          <w:lang w:val="es-AR"/>
        </w:rPr>
      </w:pPr>
    </w:p>
    <w:p w14:paraId="3751CAE5" w14:textId="32D17343" w:rsidR="00AB18C6" w:rsidRPr="00AB18C6" w:rsidRDefault="00AB18C6" w:rsidP="00AB18C6">
      <w:pPr>
        <w:rPr>
          <w:lang w:val="es-AR"/>
        </w:rPr>
      </w:pPr>
      <w:r w:rsidRPr="00AB18C6">
        <w:rPr>
          <w:b/>
          <w:bCs/>
          <w:lang w:val="es-AR"/>
        </w:rPr>
        <w:t>Paciente</w:t>
      </w:r>
      <w:r w:rsidRPr="00AB18C6">
        <w:rPr>
          <w:lang w:val="es-AR"/>
        </w:rPr>
        <w:t>: Mario Plátano, 68 años.</w:t>
      </w:r>
    </w:p>
    <w:p w14:paraId="57E182D7" w14:textId="3565CC29" w:rsidR="00AB18C6" w:rsidRPr="00AB18C6" w:rsidRDefault="00AB18C6" w:rsidP="00AB18C6">
      <w:pPr>
        <w:rPr>
          <w:lang w:val="es-AR"/>
        </w:rPr>
      </w:pPr>
      <w:r w:rsidRPr="00AB18C6">
        <w:rPr>
          <w:lang w:val="es-AR"/>
        </w:rPr>
        <w:t>Ingresa al servicio de clínica médica con diagnóstico</w:t>
      </w:r>
      <w:r w:rsidR="004B67FB">
        <w:rPr>
          <w:lang w:val="es-AR"/>
        </w:rPr>
        <w:t xml:space="preserve"> ya establecido</w:t>
      </w:r>
      <w:r w:rsidRPr="00AB18C6">
        <w:rPr>
          <w:lang w:val="es-AR"/>
        </w:rPr>
        <w:t xml:space="preserve"> de cáncer gástrico.</w:t>
      </w:r>
    </w:p>
    <w:p w14:paraId="01654F2C" w14:textId="77777777" w:rsidR="00AB18C6" w:rsidRPr="00AB18C6" w:rsidRDefault="00AB18C6" w:rsidP="00AB18C6">
      <w:pPr>
        <w:rPr>
          <w:b/>
          <w:bCs/>
          <w:lang w:val="es-AR"/>
        </w:rPr>
      </w:pPr>
      <w:r w:rsidRPr="00AB18C6">
        <w:rPr>
          <w:b/>
          <w:bCs/>
          <w:lang w:val="es-AR"/>
        </w:rPr>
        <w:t>Durante la entrevista manifiesta:</w:t>
      </w:r>
    </w:p>
    <w:p w14:paraId="269AEF07" w14:textId="77777777" w:rsidR="00AB18C6" w:rsidRPr="00AB18C6" w:rsidRDefault="00AB18C6" w:rsidP="00AB18C6">
      <w:pPr>
        <w:rPr>
          <w:lang w:val="es-AR"/>
        </w:rPr>
      </w:pPr>
      <w:r w:rsidRPr="00AB18C6">
        <w:rPr>
          <w:lang w:val="es-AR"/>
        </w:rPr>
        <w:t>“Desde hace varios meses no tengo ganas de comer. Me lleno enseguida y cada vez como menos”.</w:t>
      </w:r>
    </w:p>
    <w:p w14:paraId="20D0A12F" w14:textId="77777777" w:rsidR="00AB18C6" w:rsidRPr="00AB18C6" w:rsidRDefault="00AB18C6" w:rsidP="00AB18C6">
      <w:pPr>
        <w:rPr>
          <w:lang w:val="es-AR"/>
        </w:rPr>
      </w:pPr>
      <w:r w:rsidRPr="00AB18C6">
        <w:rPr>
          <w:lang w:val="es-AR"/>
        </w:rPr>
        <w:t>Refiere pérdida de peso, disminución del apetito, náuseas y episodios de vómitos después de algunas comidas.</w:t>
      </w:r>
    </w:p>
    <w:p w14:paraId="7EC44B8B" w14:textId="77777777" w:rsidR="00AB18C6" w:rsidRPr="00AB18C6" w:rsidRDefault="00AB18C6" w:rsidP="00AB18C6">
      <w:pPr>
        <w:rPr>
          <w:lang w:val="es-AR"/>
        </w:rPr>
      </w:pPr>
      <w:r w:rsidRPr="00AB18C6">
        <w:rPr>
          <w:lang w:val="es-AR"/>
        </w:rPr>
        <w:t>Manifiesta dolor abdominal, principalmente en la zona superior del abdomen, que aumenta luego de comer.</w:t>
      </w:r>
    </w:p>
    <w:p w14:paraId="4B931648" w14:textId="77777777" w:rsidR="00AB18C6" w:rsidRPr="00AB18C6" w:rsidRDefault="00AB18C6" w:rsidP="00AB18C6">
      <w:pPr>
        <w:rPr>
          <w:lang w:val="es-AR"/>
        </w:rPr>
      </w:pPr>
      <w:r w:rsidRPr="00AB18C6">
        <w:rPr>
          <w:lang w:val="es-AR"/>
        </w:rPr>
        <w:t>Se observa al paciente cansado y preocupado. Pregunta reiteradamente:</w:t>
      </w:r>
    </w:p>
    <w:p w14:paraId="6E06B30E" w14:textId="64CAB746" w:rsidR="00AB18C6" w:rsidRPr="00AB18C6" w:rsidRDefault="00AB18C6" w:rsidP="00AB18C6">
      <w:pPr>
        <w:rPr>
          <w:lang w:val="es-AR"/>
        </w:rPr>
      </w:pPr>
      <w:r w:rsidRPr="00AB18C6">
        <w:rPr>
          <w:lang w:val="es-AR"/>
        </w:rPr>
        <w:t>“¿Qué me va a pasar ahora? ¿Voy a necesitar una operación?”.</w:t>
      </w:r>
    </w:p>
    <w:p w14:paraId="037D33D5" w14:textId="77777777" w:rsidR="00AB18C6" w:rsidRPr="00AB18C6" w:rsidRDefault="00AB18C6" w:rsidP="00AB18C6">
      <w:pPr>
        <w:rPr>
          <w:lang w:val="es-AR"/>
        </w:rPr>
      </w:pPr>
      <w:r w:rsidRPr="00AB18C6">
        <w:rPr>
          <w:lang w:val="es-AR"/>
        </w:rPr>
        <w:t>Expresa temor frente al tratamiento y dificultad para dormir desde que recibió el diagnóstico.</w:t>
      </w:r>
    </w:p>
    <w:p w14:paraId="753A3297" w14:textId="5BBEB765" w:rsidR="00AB18C6" w:rsidRPr="00AB18C6" w:rsidRDefault="00AB18C6" w:rsidP="00AB18C6">
      <w:pPr>
        <w:rPr>
          <w:lang w:val="es-AR"/>
        </w:rPr>
      </w:pPr>
      <w:r>
        <w:rPr>
          <w:lang w:val="es-AR"/>
        </w:rPr>
        <w:t>R</w:t>
      </w:r>
      <w:r w:rsidRPr="00AB18C6">
        <w:rPr>
          <w:lang w:val="es-AR"/>
        </w:rPr>
        <w:t>efiere que necesita ayuda de su hija para algunas actividades que antes realizaba solo.</w:t>
      </w:r>
    </w:p>
    <w:p w14:paraId="54B3BE3E" w14:textId="77777777" w:rsidR="00AB18C6" w:rsidRPr="00AB18C6" w:rsidRDefault="00AB18C6" w:rsidP="00AB18C6">
      <w:pPr>
        <w:rPr>
          <w:lang w:val="es-AR"/>
        </w:rPr>
      </w:pPr>
      <w:r w:rsidRPr="00AB18C6">
        <w:rPr>
          <w:lang w:val="es-AR"/>
        </w:rPr>
        <w:t>Manifiesta desconocer cuáles son los cuidados que deberá realizar en su domicilio y qué alimentación debería seguir.</w:t>
      </w:r>
    </w:p>
    <w:p w14:paraId="4699D70A" w14:textId="0E96463D" w:rsidR="00AB18C6" w:rsidRDefault="00AB18C6" w:rsidP="00AB18C6">
      <w:pPr>
        <w:rPr>
          <w:lang w:val="es-AR"/>
        </w:rPr>
      </w:pPr>
      <w:r w:rsidRPr="00AB18C6">
        <w:rPr>
          <w:lang w:val="es-AR"/>
        </w:rPr>
        <w:t>El paciente comenta que continúa fumando y reconoce que le cuesta modificar este hábito.</w:t>
      </w:r>
    </w:p>
    <w:p w14:paraId="5B357172" w14:textId="77777777" w:rsidR="00AB18C6" w:rsidRDefault="00AB18C6" w:rsidP="00AB18C6">
      <w:pPr>
        <w:rPr>
          <w:lang w:val="es-AR"/>
        </w:rPr>
      </w:pPr>
    </w:p>
    <w:p w14:paraId="32077765" w14:textId="452B6C8A" w:rsidR="00AB18C6" w:rsidRDefault="00AB18C6" w:rsidP="00AB18C6">
      <w:pPr>
        <w:rPr>
          <w:b/>
          <w:bCs/>
          <w:color w:val="1F3864" w:themeColor="accent5" w:themeShade="80"/>
          <w:lang w:val="es-AR"/>
        </w:rPr>
      </w:pPr>
      <w:r w:rsidRPr="00AB18C6">
        <w:rPr>
          <w:b/>
          <w:bCs/>
          <w:color w:val="1F3864" w:themeColor="accent5" w:themeShade="80"/>
          <w:lang w:val="es-AR"/>
        </w:rPr>
        <w:t xml:space="preserve">Manos a la obra: </w:t>
      </w:r>
    </w:p>
    <w:p w14:paraId="045196BB" w14:textId="77777777" w:rsidR="00AB18C6" w:rsidRPr="00AB18C6" w:rsidRDefault="00AB18C6" w:rsidP="00AB18C6">
      <w:pPr>
        <w:rPr>
          <w:b/>
          <w:bCs/>
          <w:lang w:val="es-AR"/>
        </w:rPr>
      </w:pPr>
      <w:r w:rsidRPr="00AB18C6">
        <w:rPr>
          <w:b/>
          <w:bCs/>
          <w:lang w:val="es-AR"/>
        </w:rPr>
        <w:t>CONSIGNA</w:t>
      </w:r>
    </w:p>
    <w:p w14:paraId="49102C2B" w14:textId="77777777" w:rsidR="00AB18C6" w:rsidRPr="00AB18C6" w:rsidRDefault="00AB18C6" w:rsidP="00AB18C6">
      <w:pPr>
        <w:rPr>
          <w:lang w:val="es-AR"/>
        </w:rPr>
      </w:pPr>
      <w:r w:rsidRPr="00AB18C6">
        <w:rPr>
          <w:b/>
          <w:bCs/>
          <w:lang w:val="es-AR"/>
        </w:rPr>
        <w:t>I</w:t>
      </w:r>
      <w:r w:rsidRPr="00AB18C6">
        <w:rPr>
          <w:lang w:val="es-AR"/>
        </w:rPr>
        <w:t>dentificar necesidades alteradas, basándonos en las 14 necesidades básicas de Virginia Henderson, indiquen:</w:t>
      </w:r>
    </w:p>
    <w:p w14:paraId="4BD9E920" w14:textId="0C7B5C38" w:rsidR="00AB18C6" w:rsidRPr="00AB18C6" w:rsidRDefault="00AB18C6" w:rsidP="00AB18C6">
      <w:pPr>
        <w:rPr>
          <w:b/>
          <w:bCs/>
          <w:lang w:val="es-AR"/>
        </w:rPr>
      </w:pPr>
      <w:r w:rsidRPr="00AB18C6">
        <w:rPr>
          <w:b/>
          <w:bCs/>
          <w:lang w:val="es-AR"/>
        </w:rPr>
        <w:t>¿Qué necesidades consideran alteradas?</w:t>
      </w:r>
    </w:p>
    <w:p w14:paraId="586CC302" w14:textId="77777777" w:rsidR="00AB18C6" w:rsidRPr="00AB18C6" w:rsidRDefault="00AB18C6" w:rsidP="00AB18C6">
      <w:pPr>
        <w:rPr>
          <w:b/>
          <w:bCs/>
          <w:color w:val="1F3864" w:themeColor="accent5" w:themeShade="80"/>
          <w:lang w:val="es-AR"/>
        </w:rPr>
      </w:pPr>
    </w:p>
    <w:p w14:paraId="13579A1E" w14:textId="77777777" w:rsidR="00AB18C6" w:rsidRPr="00AB18C6" w:rsidRDefault="00AB18C6" w:rsidP="00AB18C6">
      <w:pPr>
        <w:rPr>
          <w:b/>
          <w:bCs/>
          <w:lang w:val="es-AR"/>
        </w:rPr>
      </w:pPr>
      <w:r w:rsidRPr="00AB18C6">
        <w:rPr>
          <w:b/>
          <w:bCs/>
          <w:lang w:val="es-AR"/>
        </w:rPr>
        <w:t>Formular diagnósticos de enfermería</w:t>
      </w:r>
    </w:p>
    <w:p w14:paraId="22C039E1" w14:textId="77777777" w:rsidR="00AB18C6" w:rsidRPr="00AB18C6" w:rsidRDefault="00AB18C6" w:rsidP="00AB18C6">
      <w:pPr>
        <w:rPr>
          <w:lang w:val="es-AR"/>
        </w:rPr>
      </w:pPr>
      <w:r w:rsidRPr="00AB18C6">
        <w:rPr>
          <w:lang w:val="es-AR"/>
        </w:rPr>
        <w:t>A partir de las necesidades alteradas, seleccionen al menos 2 necesidades prioritarias.</w:t>
      </w:r>
    </w:p>
    <w:p w14:paraId="625AB7D5" w14:textId="364552B1" w:rsidR="00AB18C6" w:rsidRDefault="00AB18C6" w:rsidP="00AB18C6">
      <w:pPr>
        <w:rPr>
          <w:lang w:val="es-AR"/>
        </w:rPr>
      </w:pPr>
      <w:r w:rsidRPr="00AB18C6">
        <w:rPr>
          <w:lang w:val="es-AR"/>
        </w:rPr>
        <w:t>Para cada una deberán formular un diagnóstico, pueden ser reales o potenciales (de riesgo), también ambos, elijen ustedes.</w:t>
      </w:r>
    </w:p>
    <w:p w14:paraId="1682E88F" w14:textId="77777777" w:rsidR="004B67FB" w:rsidRDefault="004B67FB" w:rsidP="00AB18C6">
      <w:pPr>
        <w:rPr>
          <w:lang w:val="es-AR"/>
        </w:rPr>
      </w:pPr>
    </w:p>
    <w:p w14:paraId="14E831F1" w14:textId="77777777" w:rsidR="00583660" w:rsidRDefault="00583660" w:rsidP="00AB18C6">
      <w:pPr>
        <w:rPr>
          <w:lang w:val="es-AR"/>
        </w:rPr>
      </w:pPr>
    </w:p>
    <w:p w14:paraId="78408FEC" w14:textId="77777777" w:rsidR="004B67FB" w:rsidRPr="004B67FB" w:rsidRDefault="004B67FB" w:rsidP="004B67FB">
      <w:pPr>
        <w:rPr>
          <w:b/>
          <w:bCs/>
          <w:lang w:val="es-AR"/>
        </w:rPr>
      </w:pPr>
      <w:r w:rsidRPr="004B67FB">
        <w:rPr>
          <w:b/>
          <w:bCs/>
          <w:lang w:val="es-AR"/>
        </w:rPr>
        <w:lastRenderedPageBreak/>
        <w:t>Elaborar objetivos</w:t>
      </w:r>
    </w:p>
    <w:p w14:paraId="5FDE54DE" w14:textId="77777777" w:rsidR="004B67FB" w:rsidRPr="004B67FB" w:rsidRDefault="004B67FB" w:rsidP="004B67FB">
      <w:pPr>
        <w:rPr>
          <w:lang w:val="es-AR"/>
        </w:rPr>
      </w:pPr>
      <w:r w:rsidRPr="004B67FB">
        <w:rPr>
          <w:lang w:val="es-AR"/>
        </w:rPr>
        <w:t>Para cada diagnóstico deberán establecer un objetivo general y dos resultados esperados.</w:t>
      </w:r>
    </w:p>
    <w:p w14:paraId="6F6AC21B" w14:textId="77777777" w:rsidR="004B67FB" w:rsidRPr="004B67FB" w:rsidRDefault="004B67FB" w:rsidP="004B67FB">
      <w:pPr>
        <w:rPr>
          <w:i/>
          <w:iCs/>
          <w:lang w:val="es-AR"/>
        </w:rPr>
      </w:pPr>
      <w:r w:rsidRPr="004B67FB">
        <w:rPr>
          <w:i/>
          <w:iCs/>
          <w:lang w:val="es-AR"/>
        </w:rPr>
        <w:t>Ejemplo:</w:t>
      </w:r>
    </w:p>
    <w:p w14:paraId="71904B3B" w14:textId="6DA57081" w:rsidR="004B67FB" w:rsidRDefault="004B67FB" w:rsidP="004B67FB">
      <w:pPr>
        <w:rPr>
          <w:i/>
          <w:iCs/>
          <w:lang w:val="es-AR"/>
        </w:rPr>
      </w:pPr>
      <w:r w:rsidRPr="004B67FB">
        <w:rPr>
          <w:i/>
          <w:iCs/>
          <w:lang w:val="es-AR"/>
        </w:rPr>
        <w:t>El paciente disminuirá la intensidad del dolor durante el período de internación.</w:t>
      </w:r>
    </w:p>
    <w:p w14:paraId="6695EB47" w14:textId="77777777" w:rsidR="00583660" w:rsidRDefault="00583660" w:rsidP="004B67FB">
      <w:pPr>
        <w:rPr>
          <w:i/>
          <w:iCs/>
          <w:lang w:val="es-AR"/>
        </w:rPr>
      </w:pPr>
    </w:p>
    <w:p w14:paraId="03DF45EF" w14:textId="77777777" w:rsidR="00583660" w:rsidRPr="004B67FB" w:rsidRDefault="00583660" w:rsidP="004B67FB">
      <w:pPr>
        <w:rPr>
          <w:i/>
          <w:iCs/>
          <w:lang w:val="es-AR"/>
        </w:rPr>
      </w:pPr>
    </w:p>
    <w:p w14:paraId="3144CD39" w14:textId="5DCBB29B" w:rsidR="00583660" w:rsidRDefault="00583660" w:rsidP="00664DD4">
      <w:pPr>
        <w:rPr>
          <w:lang w:val="es-AR"/>
        </w:rPr>
      </w:pPr>
      <w:r>
        <w:rPr>
          <w:lang w:val="es-AR"/>
        </w:rPr>
        <w:t xml:space="preserve">De cara al mes del campo práctico, la actividad se enfoca en que ustedes puedan comenzar valorar a los pacientes </w:t>
      </w:r>
      <w:r w:rsidR="00DA3A50">
        <w:rPr>
          <w:lang w:val="es-AR"/>
        </w:rPr>
        <w:t xml:space="preserve">ya </w:t>
      </w:r>
      <w:r>
        <w:rPr>
          <w:lang w:val="es-AR"/>
        </w:rPr>
        <w:t xml:space="preserve">a partir del momento en donde se realiza la entrevista. </w:t>
      </w:r>
    </w:p>
    <w:p w14:paraId="17791041" w14:textId="70BE920D" w:rsidR="00AB18C6" w:rsidRDefault="00583660" w:rsidP="00664DD4">
      <w:pPr>
        <w:rPr>
          <w:lang w:val="es-AR"/>
        </w:rPr>
      </w:pPr>
      <w:r>
        <w:rPr>
          <w:lang w:val="es-AR"/>
        </w:rPr>
        <w:t>¡A seguir trabajando</w:t>
      </w:r>
      <w:r w:rsidR="00DA3A50">
        <w:rPr>
          <w:lang w:val="es-AR"/>
        </w:rPr>
        <w:t xml:space="preserve"> juntos</w:t>
      </w:r>
      <w:r>
        <w:rPr>
          <w:lang w:val="es-AR"/>
        </w:rPr>
        <w:t>!</w:t>
      </w:r>
    </w:p>
    <w:p w14:paraId="047E7322" w14:textId="1D617288" w:rsidR="00583660" w:rsidRPr="00583660" w:rsidRDefault="00583660" w:rsidP="00664DD4">
      <w:pPr>
        <w:rPr>
          <w:i/>
          <w:iCs/>
          <w:lang w:val="es-AR"/>
        </w:rPr>
      </w:pPr>
      <w:r w:rsidRPr="00583660">
        <w:rPr>
          <w:i/>
          <w:iCs/>
          <w:lang w:val="es-AR"/>
        </w:rPr>
        <w:t>Prof. Lic. Servin, Marisa.</w:t>
      </w:r>
    </w:p>
    <w:sectPr w:rsidR="00583660" w:rsidRPr="0058366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AR" w:vendorID="64" w:dllVersion="6" w:nlCheck="1" w:checkStyle="0"/>
  <w:activeWritingStyle w:appName="MSWord" w:lang="en-US" w:vendorID="64" w:dllVersion="6" w:nlCheck="1" w:checkStyle="0"/>
  <w:activeWritingStyle w:appName="MSWord" w:lang="es-AR" w:vendorID="64" w:dllVersion="4096" w:nlCheck="1" w:checkStyle="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6AE"/>
    <w:rsid w:val="000F5C1F"/>
    <w:rsid w:val="001874ED"/>
    <w:rsid w:val="00251A17"/>
    <w:rsid w:val="00271469"/>
    <w:rsid w:val="00272F85"/>
    <w:rsid w:val="003266CE"/>
    <w:rsid w:val="00331036"/>
    <w:rsid w:val="004101A6"/>
    <w:rsid w:val="004B67FB"/>
    <w:rsid w:val="004E5D6B"/>
    <w:rsid w:val="005526AD"/>
    <w:rsid w:val="00583660"/>
    <w:rsid w:val="0059763E"/>
    <w:rsid w:val="005E2851"/>
    <w:rsid w:val="00664DD4"/>
    <w:rsid w:val="00683AFE"/>
    <w:rsid w:val="006904B3"/>
    <w:rsid w:val="00692CB9"/>
    <w:rsid w:val="006971BC"/>
    <w:rsid w:val="006B71E1"/>
    <w:rsid w:val="007078D2"/>
    <w:rsid w:val="00754475"/>
    <w:rsid w:val="007A31EC"/>
    <w:rsid w:val="007E7F59"/>
    <w:rsid w:val="00802905"/>
    <w:rsid w:val="0081599C"/>
    <w:rsid w:val="00821E06"/>
    <w:rsid w:val="0092394D"/>
    <w:rsid w:val="00AA26AE"/>
    <w:rsid w:val="00AB18C6"/>
    <w:rsid w:val="00DA3521"/>
    <w:rsid w:val="00DA3A50"/>
    <w:rsid w:val="00DE1128"/>
    <w:rsid w:val="00FA3807"/>
    <w:rsid w:val="00FE1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79AF9"/>
  <w15:chartTrackingRefBased/>
  <w15:docId w15:val="{51A91639-8261-4786-8F64-2ED0AEF9F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6</Pages>
  <Words>1289</Words>
  <Characters>7092</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Prof. Marisa</cp:lastModifiedBy>
  <cp:revision>9</cp:revision>
  <dcterms:created xsi:type="dcterms:W3CDTF">2026-09-01T22:02:00Z</dcterms:created>
  <dcterms:modified xsi:type="dcterms:W3CDTF">2026-09-08T01:11:00Z</dcterms:modified>
</cp:coreProperties>
</file>