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EC0C0" w14:textId="038B9A03" w:rsidR="009F6CF7" w:rsidRPr="009F6CF7" w:rsidRDefault="009F6CF7" w:rsidP="009F6CF7">
      <w:pPr>
        <w:jc w:val="center"/>
        <w:rPr>
          <w:b/>
          <w:bCs/>
        </w:rPr>
      </w:pPr>
      <w:r w:rsidRPr="009F6CF7">
        <w:rPr>
          <w:b/>
          <w:bCs/>
        </w:rPr>
        <w:t xml:space="preserve">Guía de estudio: </w:t>
      </w:r>
      <w:r w:rsidR="00F60D57">
        <w:rPr>
          <w:b/>
          <w:bCs/>
        </w:rPr>
        <w:t>Trastornos</w:t>
      </w:r>
      <w:r w:rsidRPr="009F6CF7">
        <w:rPr>
          <w:b/>
          <w:bCs/>
        </w:rPr>
        <w:t xml:space="preserve"> de las vías urinarias</w:t>
      </w:r>
    </w:p>
    <w:p w14:paraId="25BACDAB" w14:textId="77777777" w:rsidR="009F6CF7" w:rsidRDefault="009F6CF7"/>
    <w:p w14:paraId="6F5BD638" w14:textId="1C9752C0" w:rsidR="009F6CF7" w:rsidRDefault="009F6CF7">
      <w:r>
        <w:t>1.</w:t>
      </w:r>
      <w:r w:rsidR="00FF2D18">
        <w:t>Mencione las infecciones de las vías urinarias inferiores y de las vías urinarias superiores más conocidas.</w:t>
      </w:r>
    </w:p>
    <w:p w14:paraId="0F966EC2" w14:textId="7DDBEAA5" w:rsidR="00FF2D18" w:rsidRDefault="00FF2D18">
      <w:r>
        <w:t>2.</w:t>
      </w:r>
      <w:r w:rsidR="00B36999">
        <w:t>Nombre las</w:t>
      </w:r>
      <w:r w:rsidR="00C32AFF">
        <w:t xml:space="preserve"> diferencias entre</w:t>
      </w:r>
      <w:r>
        <w:t xml:space="preserve"> las IVU complicadas </w:t>
      </w:r>
      <w:r w:rsidR="00C32AFF">
        <w:t>y</w:t>
      </w:r>
      <w:r>
        <w:t xml:space="preserve"> las IVU no complicadas.</w:t>
      </w:r>
    </w:p>
    <w:p w14:paraId="4B6C179B" w14:textId="277F204C" w:rsidR="00FA1D2B" w:rsidRDefault="00052C67">
      <w:r>
        <w:t>3</w:t>
      </w:r>
      <w:r w:rsidR="00FA1D2B">
        <w:t xml:space="preserve">.Describa la fisiopatología de las IVU. </w:t>
      </w:r>
    </w:p>
    <w:p w14:paraId="699DE976" w14:textId="2484CDC2" w:rsidR="00FA1D2B" w:rsidRDefault="0048442D">
      <w:r>
        <w:t>4</w:t>
      </w:r>
      <w:r w:rsidR="00FA1D2B">
        <w:t xml:space="preserve">.Nombre los factores </w:t>
      </w:r>
      <w:r w:rsidR="00B36999">
        <w:t xml:space="preserve">de riesgo </w:t>
      </w:r>
      <w:r w:rsidR="00FA1D2B">
        <w:t>que contribuyen a las IVU.</w:t>
      </w:r>
    </w:p>
    <w:p w14:paraId="50CE4649" w14:textId="576B8A8B" w:rsidR="00FA1D2B" w:rsidRDefault="00661489">
      <w:r>
        <w:t>5</w:t>
      </w:r>
      <w:r w:rsidR="00FA1D2B">
        <w:t>.Mencione las manifestaciones clínicas de las IVU</w:t>
      </w:r>
      <w:r w:rsidR="00C32AFF">
        <w:t>.</w:t>
      </w:r>
    </w:p>
    <w:p w14:paraId="66255E07" w14:textId="57485399" w:rsidR="00FA1D2B" w:rsidRDefault="00661489">
      <w:proofErr w:type="gramStart"/>
      <w:r>
        <w:t>6</w:t>
      </w:r>
      <w:r w:rsidR="00FA1D2B">
        <w:t>.¿</w:t>
      </w:r>
      <w:proofErr w:type="gramEnd"/>
      <w:r w:rsidR="00FA1D2B">
        <w:t>Cómo se diagnostican las IVU</w:t>
      </w:r>
      <w:r w:rsidR="00C32AFF">
        <w:t>?</w:t>
      </w:r>
    </w:p>
    <w:p w14:paraId="4B227FD9" w14:textId="3A3801E1" w:rsidR="00FA1D2B" w:rsidRDefault="00661489">
      <w:r>
        <w:t>7</w:t>
      </w:r>
      <w:r w:rsidR="00FA1D2B">
        <w:t xml:space="preserve">.Explique en qué se basa el tratamiento farmacológico de las </w:t>
      </w:r>
      <w:r w:rsidR="00644B77">
        <w:t>IVU.</w:t>
      </w:r>
    </w:p>
    <w:p w14:paraId="0680E3CB" w14:textId="5CC139B6" w:rsidR="00540088" w:rsidRDefault="00C32AFF">
      <w:r>
        <w:t>8</w:t>
      </w:r>
      <w:r w:rsidR="00540088">
        <w:t>.Defina incontinencia urinaria. Mencione factores de riesgo, diagnóstico y tipos de tratamiento.</w:t>
      </w:r>
    </w:p>
    <w:p w14:paraId="2B051443" w14:textId="2CC1F571" w:rsidR="00540088" w:rsidRDefault="00831BC1">
      <w:r>
        <w:t>9</w:t>
      </w:r>
      <w:r w:rsidR="00540088">
        <w:t>.Defina retención urinaria. Describa su fisiopatología, diagnóstico y complicaciones.</w:t>
      </w:r>
    </w:p>
    <w:p w14:paraId="30B58DDF" w14:textId="02735AA6" w:rsidR="004762D9" w:rsidRDefault="00540088">
      <w:r>
        <w:t>1</w:t>
      </w:r>
      <w:r w:rsidR="00831BC1">
        <w:t>0</w:t>
      </w:r>
      <w:r>
        <w:t>.</w:t>
      </w:r>
      <w:r w:rsidR="004762D9">
        <w:t>Defina vejiga neurógena. Describa fisiopatología, diagnóstico, tratamiento y complicaciones.</w:t>
      </w:r>
    </w:p>
    <w:p w14:paraId="5D53C521" w14:textId="710F56D1" w:rsidR="00A41FDA" w:rsidRDefault="004762D9">
      <w:r>
        <w:t>1</w:t>
      </w:r>
      <w:r w:rsidR="00B70B00">
        <w:t>1</w:t>
      </w:r>
      <w:r>
        <w:t xml:space="preserve">.Defina urolitiasis </w:t>
      </w:r>
      <w:r w:rsidR="00E83F40">
        <w:t xml:space="preserve">y describa </w:t>
      </w:r>
      <w:r w:rsidR="00A41FDA">
        <w:t xml:space="preserve">manifestaciones clínicas, diagnóstico, </w:t>
      </w:r>
      <w:r>
        <w:t>tratamiento</w:t>
      </w:r>
      <w:r w:rsidR="00A41FDA">
        <w:t>s y procedimientos de intervención.</w:t>
      </w:r>
    </w:p>
    <w:p w14:paraId="68331A46" w14:textId="4EEE9E99" w:rsidR="00A41FDA" w:rsidRDefault="00A41FDA">
      <w:r>
        <w:t>1</w:t>
      </w:r>
      <w:r w:rsidR="00B70B00">
        <w:t>2</w:t>
      </w:r>
      <w:r>
        <w:t>.Caracterice el cáncer de vejiga. Describa manifestaciones clínicas, diagnóstico y tratamientos.</w:t>
      </w:r>
    </w:p>
    <w:p w14:paraId="5AF4EE4E" w14:textId="0166FA2F" w:rsidR="003073BD" w:rsidRDefault="003073BD"/>
    <w:p w14:paraId="7A45482F" w14:textId="77777777" w:rsidR="0011218E" w:rsidRPr="008F201F" w:rsidRDefault="0011218E" w:rsidP="0011218E">
      <w:pPr>
        <w:rPr>
          <w:b/>
          <w:bCs/>
        </w:rPr>
      </w:pPr>
      <w:r w:rsidRPr="008F201F">
        <w:rPr>
          <w:b/>
          <w:bCs/>
        </w:rPr>
        <w:t>Bibliografía:</w:t>
      </w:r>
    </w:p>
    <w:p w14:paraId="4EEF31DA" w14:textId="5683C420" w:rsidR="0011218E" w:rsidRPr="00155AD8" w:rsidRDefault="0011218E" w:rsidP="00993BD5">
      <w:pPr>
        <w:ind w:left="709" w:hanging="709"/>
      </w:pPr>
      <w:proofErr w:type="spellStart"/>
      <w:r>
        <w:t>Hinkle</w:t>
      </w:r>
      <w:proofErr w:type="spellEnd"/>
      <w:r>
        <w:t xml:space="preserve">, J. y </w:t>
      </w:r>
      <w:proofErr w:type="spellStart"/>
      <w:r>
        <w:t>Cheever</w:t>
      </w:r>
      <w:proofErr w:type="spellEnd"/>
      <w:r>
        <w:t xml:space="preserve">, K. (2019). Tratamiento de pacientes con </w:t>
      </w:r>
      <w:r w:rsidR="006C70D3">
        <w:t>alteraciones urinarias</w:t>
      </w:r>
      <w:r>
        <w:t xml:space="preserve">. En </w:t>
      </w:r>
      <w:r w:rsidRPr="00A3033C">
        <w:rPr>
          <w:i/>
          <w:iCs/>
        </w:rPr>
        <w:t xml:space="preserve">Brunner y </w:t>
      </w:r>
      <w:proofErr w:type="spellStart"/>
      <w:r w:rsidRPr="00A3033C">
        <w:rPr>
          <w:i/>
          <w:iCs/>
        </w:rPr>
        <w:t>Suddarth</w:t>
      </w:r>
      <w:proofErr w:type="spellEnd"/>
      <w:r>
        <w:t xml:space="preserve">. </w:t>
      </w:r>
      <w:r w:rsidRPr="001A50F3">
        <w:rPr>
          <w:i/>
          <w:iCs/>
        </w:rPr>
        <w:t xml:space="preserve">Enfermería </w:t>
      </w:r>
      <w:proofErr w:type="spellStart"/>
      <w:r w:rsidRPr="001A50F3">
        <w:rPr>
          <w:i/>
          <w:iCs/>
        </w:rPr>
        <w:t>Medicoquirúrgica</w:t>
      </w:r>
      <w:proofErr w:type="spellEnd"/>
      <w:r w:rsidRPr="001A50F3">
        <w:rPr>
          <w:i/>
          <w:iCs/>
        </w:rPr>
        <w:t xml:space="preserve"> (Vol. 2</w:t>
      </w:r>
      <w:r>
        <w:t>). (14ª Ed.). (</w:t>
      </w:r>
      <w:r w:rsidR="007F50FD">
        <w:t>3.472</w:t>
      </w:r>
      <w:r w:rsidR="00E5345B">
        <w:t>-3.545</w:t>
      </w:r>
      <w:r>
        <w:t xml:space="preserve">). Barcelona, España: Wolters </w:t>
      </w:r>
      <w:proofErr w:type="spellStart"/>
      <w:r>
        <w:t>Kluwer</w:t>
      </w:r>
      <w:proofErr w:type="spellEnd"/>
    </w:p>
    <w:p w14:paraId="66989A5D" w14:textId="77777777" w:rsidR="003073BD" w:rsidRDefault="003073BD"/>
    <w:p w14:paraId="13EC4E12" w14:textId="1417981C" w:rsidR="00540088" w:rsidRDefault="004762D9">
      <w:r>
        <w:t xml:space="preserve">  </w:t>
      </w:r>
    </w:p>
    <w:sectPr w:rsidR="005400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F7"/>
    <w:rsid w:val="00052C67"/>
    <w:rsid w:val="0011218E"/>
    <w:rsid w:val="003073BD"/>
    <w:rsid w:val="003B2632"/>
    <w:rsid w:val="004762D9"/>
    <w:rsid w:val="0048442D"/>
    <w:rsid w:val="00540088"/>
    <w:rsid w:val="00564C32"/>
    <w:rsid w:val="005F65EA"/>
    <w:rsid w:val="00644B77"/>
    <w:rsid w:val="00661489"/>
    <w:rsid w:val="006C70D3"/>
    <w:rsid w:val="007F50FD"/>
    <w:rsid w:val="00831BC1"/>
    <w:rsid w:val="0095257E"/>
    <w:rsid w:val="00993BD5"/>
    <w:rsid w:val="009F6CF7"/>
    <w:rsid w:val="00A41FDA"/>
    <w:rsid w:val="00B36999"/>
    <w:rsid w:val="00B70B00"/>
    <w:rsid w:val="00C305AE"/>
    <w:rsid w:val="00C32AFF"/>
    <w:rsid w:val="00E5345B"/>
    <w:rsid w:val="00E83F40"/>
    <w:rsid w:val="00F60D57"/>
    <w:rsid w:val="00FA1D2B"/>
    <w:rsid w:val="00FF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C7957"/>
  <w15:chartTrackingRefBased/>
  <w15:docId w15:val="{88B9438E-1125-4E69-A9B2-7E73F3F5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Nogales</dc:creator>
  <cp:keywords/>
  <dc:description/>
  <cp:lastModifiedBy>Miguel Nogales</cp:lastModifiedBy>
  <cp:revision>19</cp:revision>
  <dcterms:created xsi:type="dcterms:W3CDTF">2022-04-19T14:04:00Z</dcterms:created>
  <dcterms:modified xsi:type="dcterms:W3CDTF">2025-09-09T13:00:00Z</dcterms:modified>
</cp:coreProperties>
</file>