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DFC" w:rsidRPr="00605338" w:rsidRDefault="00595FC8" w:rsidP="00595FC8">
      <w:pPr>
        <w:jc w:val="center"/>
        <w:rPr>
          <w:b/>
          <w:sz w:val="28"/>
          <w:szCs w:val="28"/>
          <w:lang w:val="es-ES"/>
        </w:rPr>
      </w:pPr>
      <w:r w:rsidRPr="00605338">
        <w:rPr>
          <w:b/>
          <w:sz w:val="28"/>
          <w:szCs w:val="28"/>
          <w:lang w:val="es-ES"/>
        </w:rPr>
        <w:t>UNIDAD DEL PACIENTE</w:t>
      </w:r>
    </w:p>
    <w:p w:rsidR="00595FC8" w:rsidRDefault="00595FC8" w:rsidP="00595FC8">
      <w:pPr>
        <w:jc w:val="center"/>
        <w:rPr>
          <w:lang w:val="es-ES"/>
        </w:rPr>
      </w:pPr>
    </w:p>
    <w:p w:rsidR="00595FC8" w:rsidRPr="00605338" w:rsidRDefault="00595FC8" w:rsidP="00595FC8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 w:rsidRPr="00605338">
        <w:rPr>
          <w:sz w:val="24"/>
          <w:szCs w:val="24"/>
          <w:lang w:val="es-ES"/>
        </w:rPr>
        <w:t>¿Qué se entiende por “Unidad del paciente” y cuáles son sus principales objetivos dentro del ámbito hospitalario?</w:t>
      </w:r>
    </w:p>
    <w:p w:rsidR="00595FC8" w:rsidRPr="00605338" w:rsidRDefault="00595FC8" w:rsidP="00595FC8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 w:rsidRPr="00605338">
        <w:rPr>
          <w:sz w:val="24"/>
          <w:szCs w:val="24"/>
          <w:lang w:val="es-ES"/>
        </w:rPr>
        <w:t>Enumere los elementos que componen la unidad del paciente y explique la función básica de cada uno.</w:t>
      </w:r>
    </w:p>
    <w:p w:rsidR="00595FC8" w:rsidRPr="00605338" w:rsidRDefault="00595FC8" w:rsidP="00595FC8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 w:rsidRPr="00605338">
        <w:rPr>
          <w:sz w:val="24"/>
          <w:szCs w:val="24"/>
          <w:lang w:val="es-ES"/>
        </w:rPr>
        <w:t>¿Cuál es la importancia de la limpieza, el orden y la desinfección de la unidad del paciente en la prevención de infecciones intrahospitalarias?</w:t>
      </w:r>
    </w:p>
    <w:p w:rsidR="00595FC8" w:rsidRPr="00605338" w:rsidRDefault="00595FC8" w:rsidP="00595FC8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 w:rsidRPr="00605338">
        <w:rPr>
          <w:sz w:val="24"/>
          <w:szCs w:val="24"/>
          <w:lang w:val="es-ES"/>
        </w:rPr>
        <w:t>¿Qué medidas de seguridad debe tener en cuenta el personal de enfermería al preparar y mantener la unidad del paciente?</w:t>
      </w:r>
    </w:p>
    <w:p w:rsidR="00595FC8" w:rsidRPr="00605338" w:rsidRDefault="00595FC8" w:rsidP="00595FC8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 w:rsidRPr="00605338">
        <w:rPr>
          <w:sz w:val="24"/>
          <w:szCs w:val="24"/>
          <w:lang w:val="es-ES"/>
        </w:rPr>
        <w:t>¿Cómo influye una correcta organización de la unidad del paciente</w:t>
      </w:r>
      <w:r w:rsidR="00605338" w:rsidRPr="00605338">
        <w:rPr>
          <w:sz w:val="24"/>
          <w:szCs w:val="24"/>
          <w:lang w:val="es-ES"/>
        </w:rPr>
        <w:t xml:space="preserve"> en el confort, la privacidad y la recuperación del paciente?</w:t>
      </w:r>
    </w:p>
    <w:p w:rsidR="00605338" w:rsidRPr="00605338" w:rsidRDefault="00605338" w:rsidP="00595FC8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 w:rsidRPr="00605338">
        <w:rPr>
          <w:sz w:val="24"/>
          <w:szCs w:val="24"/>
          <w:lang w:val="es-ES"/>
        </w:rPr>
        <w:t>¿Qué responsabilidades especificas tiene el personal de enfermería en el cuidado y control de la unidad del paciente durante la internación?</w:t>
      </w:r>
      <w:bookmarkStart w:id="0" w:name="_GoBack"/>
      <w:bookmarkEnd w:id="0"/>
    </w:p>
    <w:sectPr w:rsidR="00605338" w:rsidRPr="006053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A85970"/>
    <w:multiLevelType w:val="hybridMultilevel"/>
    <w:tmpl w:val="EC727D32"/>
    <w:lvl w:ilvl="0" w:tplc="7382BBD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FC8"/>
    <w:rsid w:val="00197DFC"/>
    <w:rsid w:val="00595FC8"/>
    <w:rsid w:val="0060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4E096"/>
  <w15:chartTrackingRefBased/>
  <w15:docId w15:val="{1F2C488C-F241-4C7B-9C67-1F0824859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5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GAMA</dc:creator>
  <cp:keywords/>
  <dc:description/>
  <cp:lastModifiedBy>GAMA</cp:lastModifiedBy>
  <cp:revision>1</cp:revision>
  <dcterms:created xsi:type="dcterms:W3CDTF">2026-04-20T00:26:00Z</dcterms:created>
  <dcterms:modified xsi:type="dcterms:W3CDTF">2026-04-20T00:40:00Z</dcterms:modified>
</cp:coreProperties>
</file>