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99" w:rsidRDefault="004750DA" w:rsidP="004750DA">
      <w:pPr>
        <w:jc w:val="center"/>
        <w:rPr>
          <w:b/>
          <w:sz w:val="28"/>
          <w:szCs w:val="28"/>
          <w:lang w:val="es-ES"/>
        </w:rPr>
      </w:pPr>
      <w:r w:rsidRPr="004750DA">
        <w:rPr>
          <w:b/>
          <w:sz w:val="28"/>
          <w:szCs w:val="28"/>
          <w:lang w:val="es-ES"/>
        </w:rPr>
        <w:t>FARMACODINAMIA</w:t>
      </w:r>
    </w:p>
    <w:p w:rsidR="004750DA" w:rsidRDefault="004750DA" w:rsidP="004750DA">
      <w:pPr>
        <w:jc w:val="center"/>
        <w:rPr>
          <w:b/>
          <w:sz w:val="28"/>
          <w:szCs w:val="28"/>
          <w:lang w:val="es-ES"/>
        </w:rPr>
      </w:pPr>
    </w:p>
    <w:p w:rsidR="004750DA" w:rsidRDefault="004750DA" w:rsidP="004750DA">
      <w:pPr>
        <w:jc w:val="both"/>
        <w:rPr>
          <w:sz w:val="24"/>
          <w:szCs w:val="24"/>
          <w:lang w:val="es-ES"/>
        </w:rPr>
      </w:pPr>
      <w:r w:rsidRPr="004750DA">
        <w:rPr>
          <w:sz w:val="24"/>
          <w:szCs w:val="24"/>
          <w:lang w:val="es-ES"/>
        </w:rPr>
        <w:t>Luego de haber leído el capítulo en referencia a “unión fármaco-receptor”, y visto el video, estarás en condiciones de realizar el siguiente cuadro:</w:t>
      </w:r>
    </w:p>
    <w:p w:rsidR="004750DA" w:rsidRPr="004750DA" w:rsidRDefault="004750DA" w:rsidP="004750DA">
      <w:pPr>
        <w:jc w:val="both"/>
        <w:rPr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750DA" w:rsidTr="004750DA">
        <w:tc>
          <w:tcPr>
            <w:tcW w:w="2831" w:type="dxa"/>
          </w:tcPr>
          <w:p w:rsidR="004750DA" w:rsidRDefault="004750DA" w:rsidP="004750DA">
            <w:pPr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ACCION AGONISTA</w:t>
            </w:r>
          </w:p>
        </w:tc>
        <w:tc>
          <w:tcPr>
            <w:tcW w:w="2831" w:type="dxa"/>
          </w:tcPr>
          <w:p w:rsidR="004750DA" w:rsidRDefault="004750DA" w:rsidP="004750DA">
            <w:pPr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ACCION ANTAGONISTA</w:t>
            </w:r>
          </w:p>
        </w:tc>
        <w:tc>
          <w:tcPr>
            <w:tcW w:w="2832" w:type="dxa"/>
          </w:tcPr>
          <w:p w:rsidR="004750DA" w:rsidRDefault="004750DA" w:rsidP="004750DA">
            <w:pPr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ACCION SINERGISTA</w:t>
            </w:r>
          </w:p>
        </w:tc>
      </w:tr>
      <w:tr w:rsidR="004750DA" w:rsidTr="004750DA">
        <w:tc>
          <w:tcPr>
            <w:tcW w:w="2831" w:type="dxa"/>
          </w:tcPr>
          <w:p w:rsidR="004750DA" w:rsidRDefault="004750DA" w:rsidP="004750DA">
            <w:pPr>
              <w:jc w:val="center"/>
              <w:rPr>
                <w:b/>
                <w:sz w:val="28"/>
                <w:szCs w:val="28"/>
                <w:lang w:val="es-ES"/>
              </w:rPr>
            </w:pPr>
          </w:p>
          <w:p w:rsidR="004750DA" w:rsidRDefault="004750DA" w:rsidP="004750DA">
            <w:pPr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2831" w:type="dxa"/>
          </w:tcPr>
          <w:p w:rsidR="004750DA" w:rsidRDefault="004750DA" w:rsidP="004750DA">
            <w:pPr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2832" w:type="dxa"/>
          </w:tcPr>
          <w:p w:rsidR="004750DA" w:rsidRDefault="004750DA" w:rsidP="004750DA">
            <w:pPr>
              <w:jc w:val="center"/>
              <w:rPr>
                <w:b/>
                <w:sz w:val="28"/>
                <w:szCs w:val="28"/>
                <w:lang w:val="es-ES"/>
              </w:rPr>
            </w:pPr>
          </w:p>
        </w:tc>
      </w:tr>
      <w:tr w:rsidR="004750DA" w:rsidTr="004750DA">
        <w:tc>
          <w:tcPr>
            <w:tcW w:w="2831" w:type="dxa"/>
          </w:tcPr>
          <w:p w:rsidR="004750DA" w:rsidRDefault="004750DA" w:rsidP="004750DA">
            <w:pPr>
              <w:jc w:val="center"/>
              <w:rPr>
                <w:b/>
                <w:sz w:val="28"/>
                <w:szCs w:val="28"/>
                <w:lang w:val="es-ES"/>
              </w:rPr>
            </w:pPr>
          </w:p>
          <w:p w:rsidR="004750DA" w:rsidRDefault="004750DA" w:rsidP="004750DA">
            <w:pPr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2831" w:type="dxa"/>
          </w:tcPr>
          <w:p w:rsidR="004750DA" w:rsidRDefault="004750DA" w:rsidP="004750DA">
            <w:pPr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2832" w:type="dxa"/>
          </w:tcPr>
          <w:p w:rsidR="004750DA" w:rsidRDefault="004750DA" w:rsidP="004750DA">
            <w:pPr>
              <w:jc w:val="center"/>
              <w:rPr>
                <w:b/>
                <w:sz w:val="28"/>
                <w:szCs w:val="28"/>
                <w:lang w:val="es-ES"/>
              </w:rPr>
            </w:pPr>
          </w:p>
        </w:tc>
      </w:tr>
      <w:tr w:rsidR="004750DA" w:rsidTr="004750DA">
        <w:tc>
          <w:tcPr>
            <w:tcW w:w="2831" w:type="dxa"/>
          </w:tcPr>
          <w:p w:rsidR="004750DA" w:rsidRDefault="004750DA" w:rsidP="004750DA">
            <w:pPr>
              <w:jc w:val="center"/>
              <w:rPr>
                <w:b/>
                <w:sz w:val="28"/>
                <w:szCs w:val="28"/>
                <w:lang w:val="es-ES"/>
              </w:rPr>
            </w:pPr>
          </w:p>
          <w:p w:rsidR="004750DA" w:rsidRDefault="004750DA" w:rsidP="004750DA">
            <w:pPr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2831" w:type="dxa"/>
          </w:tcPr>
          <w:p w:rsidR="004750DA" w:rsidRDefault="004750DA" w:rsidP="004750DA">
            <w:pPr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2832" w:type="dxa"/>
          </w:tcPr>
          <w:p w:rsidR="004750DA" w:rsidRDefault="004750DA" w:rsidP="004750DA">
            <w:pPr>
              <w:jc w:val="center"/>
              <w:rPr>
                <w:b/>
                <w:sz w:val="28"/>
                <w:szCs w:val="28"/>
                <w:lang w:val="es-ES"/>
              </w:rPr>
            </w:pPr>
          </w:p>
        </w:tc>
      </w:tr>
      <w:tr w:rsidR="004750DA" w:rsidTr="004750DA">
        <w:tc>
          <w:tcPr>
            <w:tcW w:w="2831" w:type="dxa"/>
          </w:tcPr>
          <w:p w:rsidR="004750DA" w:rsidRDefault="004750DA" w:rsidP="004750DA">
            <w:pPr>
              <w:jc w:val="center"/>
              <w:rPr>
                <w:b/>
                <w:sz w:val="28"/>
                <w:szCs w:val="28"/>
                <w:lang w:val="es-ES"/>
              </w:rPr>
            </w:pPr>
          </w:p>
          <w:p w:rsidR="004750DA" w:rsidRDefault="004750DA" w:rsidP="004750DA">
            <w:pPr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2831" w:type="dxa"/>
          </w:tcPr>
          <w:p w:rsidR="004750DA" w:rsidRDefault="004750DA" w:rsidP="004750DA">
            <w:pPr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2832" w:type="dxa"/>
          </w:tcPr>
          <w:p w:rsidR="004750DA" w:rsidRDefault="004750DA" w:rsidP="004750DA">
            <w:pPr>
              <w:jc w:val="center"/>
              <w:rPr>
                <w:b/>
                <w:sz w:val="28"/>
                <w:szCs w:val="28"/>
                <w:lang w:val="es-ES"/>
              </w:rPr>
            </w:pPr>
          </w:p>
        </w:tc>
      </w:tr>
      <w:tr w:rsidR="004750DA" w:rsidTr="004750DA">
        <w:tc>
          <w:tcPr>
            <w:tcW w:w="2831" w:type="dxa"/>
          </w:tcPr>
          <w:p w:rsidR="004750DA" w:rsidRDefault="004750DA" w:rsidP="004750DA">
            <w:pPr>
              <w:jc w:val="center"/>
              <w:rPr>
                <w:b/>
                <w:sz w:val="28"/>
                <w:szCs w:val="28"/>
                <w:lang w:val="es-ES"/>
              </w:rPr>
            </w:pPr>
          </w:p>
          <w:p w:rsidR="004750DA" w:rsidRDefault="004750DA" w:rsidP="004750DA">
            <w:pPr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2831" w:type="dxa"/>
          </w:tcPr>
          <w:p w:rsidR="004750DA" w:rsidRDefault="004750DA" w:rsidP="004750DA">
            <w:pPr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2832" w:type="dxa"/>
          </w:tcPr>
          <w:p w:rsidR="004750DA" w:rsidRDefault="004750DA" w:rsidP="004750DA">
            <w:pPr>
              <w:jc w:val="center"/>
              <w:rPr>
                <w:b/>
                <w:sz w:val="28"/>
                <w:szCs w:val="28"/>
                <w:lang w:val="es-ES"/>
              </w:rPr>
            </w:pPr>
          </w:p>
        </w:tc>
      </w:tr>
    </w:tbl>
    <w:p w:rsidR="004750DA" w:rsidRDefault="004750DA" w:rsidP="004750DA">
      <w:pPr>
        <w:jc w:val="center"/>
        <w:rPr>
          <w:b/>
          <w:sz w:val="28"/>
          <w:szCs w:val="28"/>
          <w:lang w:val="es-ES"/>
        </w:rPr>
      </w:pPr>
    </w:p>
    <w:p w:rsidR="004750DA" w:rsidRDefault="004750DA" w:rsidP="004750DA">
      <w:pPr>
        <w:jc w:val="center"/>
        <w:rPr>
          <w:b/>
          <w:sz w:val="28"/>
          <w:szCs w:val="28"/>
          <w:lang w:val="es-ES"/>
        </w:rPr>
      </w:pPr>
    </w:p>
    <w:p w:rsidR="004750DA" w:rsidRDefault="004750DA" w:rsidP="004750DA">
      <w:pPr>
        <w:jc w:val="both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Ahora, podrás responder las siguientes preguntas:</w:t>
      </w:r>
    </w:p>
    <w:p w:rsidR="004750DA" w:rsidRPr="004750DA" w:rsidRDefault="004750DA" w:rsidP="004750D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4750D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AR"/>
        </w:rPr>
        <w:t>1. Un fármaco que se une a un receptor y produce una respuesta máxima similar a la del agonista endógeno se denomina:</w:t>
      </w:r>
      <w:r w:rsidRPr="004750DA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a) Antagonista competitivo</w:t>
      </w:r>
      <w:r w:rsidRPr="004750DA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b) Agonista parcial</w:t>
      </w:r>
      <w:r w:rsidRPr="004750DA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c) Agonista total (completo)</w:t>
      </w:r>
      <w:r w:rsidRPr="004750DA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d) Antagonista inverso</w:t>
      </w:r>
    </w:p>
    <w:p w:rsidR="004750DA" w:rsidRPr="004750DA" w:rsidRDefault="004750DA" w:rsidP="004750D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4750D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AR"/>
        </w:rPr>
        <w:t>2. Al unirse un antagonista competitivo a un receptor, ocurre que:</w:t>
      </w:r>
      <w:r w:rsidRPr="004750DA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a) Impide la unión del agonista, pero aumenta la eficacia máxima del agonista</w:t>
      </w:r>
      <w:r w:rsidRPr="004750DA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b) Se une irreversiblemente al receptor y reduce la respuesta máxima</w:t>
      </w:r>
      <w:r w:rsidRPr="004750DA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c) Desplaza la curva dosis-respuesta del agonista hacia la derecha sin afectar la eficacia máxima</w:t>
      </w:r>
      <w:r w:rsidRPr="004750DA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d) Activa el receptor produciendo un efecto opuesto al agonista</w:t>
      </w:r>
    </w:p>
    <w:p w:rsidR="004750DA" w:rsidRPr="004750DA" w:rsidRDefault="004750DA" w:rsidP="004750D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4750D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AR"/>
        </w:rPr>
        <w:t>3. La sinergia farmacológica se define como:</w:t>
      </w:r>
      <w:r w:rsidRPr="004750DA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a) La unión de dos fármacos al mismo receptor con efectos opuestos</w:t>
      </w:r>
      <w:r w:rsidRPr="004750DA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b) El efecto combinado de dos fármacos es mayor que la suma de sus efectos individuales</w:t>
      </w:r>
      <w:r w:rsidRPr="004750DA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</w:r>
      <w:r w:rsidRPr="004750DA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lastRenderedPageBreak/>
        <w:t>c) Un fármaco impide la unión de otro a su receptor</w:t>
      </w:r>
      <w:r w:rsidRPr="004750DA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d) Un fármaco tiene efecto sin unirse a un receptor</w:t>
      </w:r>
    </w:p>
    <w:p w:rsidR="004750DA" w:rsidRPr="004750DA" w:rsidRDefault="004750DA" w:rsidP="004750D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4750D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AR"/>
        </w:rPr>
        <w:t>4. El antagonismo fisiológico ocurre cuando:</w:t>
      </w:r>
      <w:r w:rsidRPr="004750DA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a) Dos fármacos se unen al mismo receptor y compiten por él</w:t>
      </w:r>
      <w:r w:rsidRPr="004750DA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b) Un fármaco bloquea la síntesis del agonista endógeno</w:t>
      </w:r>
      <w:r w:rsidRPr="004750DA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c) Dos fármacos actúan sobre receptores diferentes produciendo efectos opuestos que se contrarrestan</w:t>
      </w:r>
      <w:r w:rsidRPr="004750DA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d) Un fármaco se une irreversiblemente al receptor</w:t>
      </w:r>
    </w:p>
    <w:p w:rsidR="004750DA" w:rsidRDefault="004750DA" w:rsidP="004750D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4750D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AR"/>
        </w:rPr>
        <w:t>5. ¿Cuál de los siguientes fármacos actúa como agonista parcial en receptores opioides?</w:t>
      </w:r>
      <w:r w:rsidRPr="004750DA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a) Naloxona (antagonista puro)</w:t>
      </w:r>
      <w:r w:rsidRPr="004750DA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b) Morfina (agonista total)</w:t>
      </w:r>
      <w:r w:rsidRPr="004750DA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 xml:space="preserve">c) </w:t>
      </w:r>
      <w:proofErr w:type="spellStart"/>
      <w:r w:rsidRPr="004750DA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t>Buprenorfina</w:t>
      </w:r>
      <w:proofErr w:type="spellEnd"/>
      <w:r w:rsidRPr="004750DA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t xml:space="preserve"> (agonista parcial)</w:t>
      </w:r>
      <w:r w:rsidRPr="004750DA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d) Placebo</w:t>
      </w:r>
    </w:p>
    <w:p w:rsidR="004750DA" w:rsidRDefault="004750DA" w:rsidP="004750D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</w:p>
    <w:p w:rsidR="004750DA" w:rsidRPr="004750DA" w:rsidRDefault="004750DA" w:rsidP="004750D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AR"/>
        </w:rPr>
        <w:t xml:space="preserve">Preguntas para </w:t>
      </w:r>
      <w:r w:rsidRPr="004750D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AR"/>
        </w:rPr>
        <w:t>completar la frase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AR"/>
        </w:rPr>
        <w:t>:</w:t>
      </w:r>
      <w:bookmarkStart w:id="0" w:name="_GoBack"/>
      <w:bookmarkEnd w:id="0"/>
    </w:p>
    <w:p w:rsidR="004750DA" w:rsidRPr="004750DA" w:rsidRDefault="004750DA" w:rsidP="004750D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4750D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AR"/>
        </w:rPr>
        <w:t>1.</w:t>
      </w:r>
      <w:r w:rsidRPr="004750DA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t> Un fármaco que se une al receptor sin activarlo, bloqueando la acción del agonista, se denomina _______________.</w:t>
      </w:r>
    </w:p>
    <w:p w:rsidR="004750DA" w:rsidRPr="004750DA" w:rsidRDefault="004750DA" w:rsidP="004750D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4750D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AR"/>
        </w:rPr>
        <w:t>2.</w:t>
      </w:r>
      <w:r w:rsidRPr="004750DA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t> La _______________ es la propiedad de un fármaco que determina la magnitud del efecto una vez unido al receptor.</w:t>
      </w:r>
    </w:p>
    <w:p w:rsidR="004750DA" w:rsidRPr="004750DA" w:rsidRDefault="004750DA" w:rsidP="004750D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4750D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AR"/>
        </w:rPr>
        <w:t>3.</w:t>
      </w:r>
      <w:r w:rsidRPr="004750DA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t> Cuando dos fármacos con efectos similares se administran juntos y su efecto combinado es igual a la suma de los efectos individuales, se habla de sinergia _______________.</w:t>
      </w:r>
    </w:p>
    <w:p w:rsidR="004750DA" w:rsidRPr="004750DA" w:rsidRDefault="004750DA" w:rsidP="004750D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4750D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AR"/>
        </w:rPr>
        <w:t>4.</w:t>
      </w:r>
      <w:r w:rsidRPr="004750DA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t> Un fármaco agonista _______________ produce una respuesta menor que un agonista total, incluso ocupando todos los receptores.</w:t>
      </w:r>
    </w:p>
    <w:p w:rsidR="004750DA" w:rsidRPr="004750DA" w:rsidRDefault="004750DA" w:rsidP="004750D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4750D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AR"/>
        </w:rPr>
        <w:t>5.</w:t>
      </w:r>
      <w:r w:rsidRPr="004750DA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t> La _______________ es la tendencia de un fármaco a unirse a un receptor en presencia de otros fármacos o sustancias endógenas.</w:t>
      </w:r>
    </w:p>
    <w:p w:rsidR="004750DA" w:rsidRPr="004750DA" w:rsidRDefault="004750DA" w:rsidP="004750DA">
      <w:pPr>
        <w:jc w:val="both"/>
        <w:rPr>
          <w:b/>
          <w:sz w:val="28"/>
          <w:szCs w:val="28"/>
          <w:lang w:val="es-ES"/>
        </w:rPr>
      </w:pPr>
    </w:p>
    <w:sectPr w:rsidR="004750DA" w:rsidRPr="004750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DA"/>
    <w:rsid w:val="003D26B7"/>
    <w:rsid w:val="004750DA"/>
    <w:rsid w:val="0069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0617"/>
  <w15:chartTrackingRefBased/>
  <w15:docId w15:val="{DBC0ACE1-0766-4F10-B757-1D2A557F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Soria - Medicina</dc:creator>
  <cp:keywords/>
  <dc:description/>
  <cp:lastModifiedBy>Walter Soria - Medicina</cp:lastModifiedBy>
  <cp:revision>1</cp:revision>
  <dcterms:created xsi:type="dcterms:W3CDTF">2026-04-16T13:12:00Z</dcterms:created>
  <dcterms:modified xsi:type="dcterms:W3CDTF">2026-04-16T13:20:00Z</dcterms:modified>
</cp:coreProperties>
</file>