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72BC8" w14:textId="77777777" w:rsidR="0004595E" w:rsidRDefault="0004595E" w:rsidP="0074600C">
      <w:pPr>
        <w:pStyle w:val="Textosinformato"/>
        <w:jc w:val="both"/>
        <w:rPr>
          <w:rFonts w:ascii="Verdana" w:hAnsi="Verdana"/>
          <w:b/>
          <w:u w:val="single"/>
        </w:rPr>
      </w:pPr>
    </w:p>
    <w:p w14:paraId="1B977971" w14:textId="77777777" w:rsidR="0004595E" w:rsidRDefault="00000000" w:rsidP="0074600C">
      <w:pPr>
        <w:pStyle w:val="Textosinformato"/>
        <w:jc w:val="both"/>
        <w:rPr>
          <w:rFonts w:ascii="Arial" w:hAnsi="Arial"/>
          <w:sz w:val="24"/>
        </w:rPr>
      </w:pPr>
      <w:r>
        <w:rPr>
          <w:noProof/>
        </w:rPr>
        <w:object w:dxaOrig="1440" w:dyaOrig="1440" w14:anchorId="3F33CE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3.15pt;margin-top:7.15pt;width:69pt;height:57.8pt;z-index:251658240">
            <v:imagedata r:id="rId5" o:title=""/>
            <w10:wrap type="square" side="left" anchorx="page"/>
          </v:shape>
          <o:OLEObject Type="Embed" ProgID="Word.Picture.8" ShapeID="_x0000_s1026" DrawAspect="Content" ObjectID="_1835378023" r:id="rId6"/>
        </w:object>
      </w:r>
      <w:r>
        <w:rPr>
          <w:noProof/>
        </w:rPr>
        <w:object w:dxaOrig="1440" w:dyaOrig="1440" w14:anchorId="418BAB6B">
          <v:shape id="_x0000_s1027" type="#_x0000_t75" style="position:absolute;left:0;text-align:left;margin-left:203.15pt;margin-top:7.15pt;width:69pt;height:57.8pt;z-index:251659264">
            <v:imagedata r:id="rId5" o:title=""/>
            <w10:wrap type="square" side="left" anchorx="page"/>
          </v:shape>
          <o:OLEObject Type="Embed" ProgID="Word.Picture.8" ShapeID="_x0000_s1027" DrawAspect="Content" ObjectID="_1835378024" r:id="rId7"/>
        </w:object>
      </w:r>
    </w:p>
    <w:p w14:paraId="1D1A992D" w14:textId="77777777" w:rsidR="0004595E" w:rsidRDefault="0004595E" w:rsidP="0074600C">
      <w:pPr>
        <w:pStyle w:val="Textosinformato"/>
        <w:jc w:val="both"/>
        <w:rPr>
          <w:rFonts w:ascii="Arial" w:hAnsi="Arial"/>
          <w:sz w:val="24"/>
        </w:rPr>
      </w:pPr>
    </w:p>
    <w:p w14:paraId="207324DF" w14:textId="77777777" w:rsidR="0004595E" w:rsidRDefault="0004595E" w:rsidP="0074600C">
      <w:pPr>
        <w:jc w:val="both"/>
        <w:rPr>
          <w:sz w:val="20"/>
          <w:lang w:eastAsia="es-AR"/>
        </w:rPr>
      </w:pPr>
    </w:p>
    <w:p w14:paraId="7C5A4A76" w14:textId="77777777" w:rsidR="0004595E" w:rsidRDefault="0004595E" w:rsidP="0074600C">
      <w:pPr>
        <w:jc w:val="both"/>
        <w:rPr>
          <w:sz w:val="20"/>
          <w:lang w:eastAsia="es-AR"/>
        </w:rPr>
      </w:pPr>
    </w:p>
    <w:p w14:paraId="2EE78DB3" w14:textId="77777777" w:rsidR="0004595E" w:rsidRDefault="0004595E" w:rsidP="0074600C">
      <w:pPr>
        <w:jc w:val="both"/>
        <w:rPr>
          <w:sz w:val="20"/>
          <w:lang w:eastAsia="es-AR"/>
        </w:rPr>
      </w:pPr>
    </w:p>
    <w:p w14:paraId="0433D72F" w14:textId="77777777" w:rsidR="0004595E" w:rsidRDefault="0004595E" w:rsidP="0074600C">
      <w:pPr>
        <w:jc w:val="both"/>
        <w:rPr>
          <w:b/>
          <w:sz w:val="20"/>
          <w:lang w:eastAsia="es-AR"/>
        </w:rPr>
      </w:pPr>
    </w:p>
    <w:p w14:paraId="53D2E0AB" w14:textId="77777777" w:rsidR="0004595E" w:rsidRDefault="0004595E" w:rsidP="0074600C">
      <w:pPr>
        <w:jc w:val="center"/>
        <w:rPr>
          <w:b/>
          <w:sz w:val="20"/>
          <w:lang w:eastAsia="es-AR"/>
        </w:rPr>
      </w:pPr>
    </w:p>
    <w:p w14:paraId="5C01DB9B" w14:textId="77777777" w:rsidR="0004595E" w:rsidRDefault="0004595E" w:rsidP="0074600C">
      <w:pPr>
        <w:jc w:val="center"/>
        <w:rPr>
          <w:rFonts w:ascii="Verdana" w:hAnsi="Verdana"/>
          <w:b/>
          <w:sz w:val="20"/>
          <w:lang w:eastAsia="es-AR"/>
        </w:rPr>
      </w:pPr>
    </w:p>
    <w:p w14:paraId="4E52C131" w14:textId="77777777" w:rsidR="0004595E" w:rsidRDefault="0004595E" w:rsidP="0074600C">
      <w:pPr>
        <w:jc w:val="center"/>
        <w:rPr>
          <w:rFonts w:ascii="Verdana" w:hAnsi="Verdana"/>
          <w:b/>
          <w:sz w:val="20"/>
          <w:lang w:eastAsia="es-AR"/>
        </w:rPr>
      </w:pPr>
      <w:r>
        <w:rPr>
          <w:rFonts w:ascii="Verdana" w:hAnsi="Verdana"/>
          <w:b/>
          <w:sz w:val="20"/>
        </w:rPr>
        <w:t xml:space="preserve">GOBIERNO DE </w:t>
      </w:r>
      <w:smartTag w:uri="urn:schemas-microsoft-com:office:smarttags" w:element="PersonName">
        <w:smartTagPr>
          <w:attr w:name="ProductID" w:val="LA CIUDAD DE"/>
        </w:smartTagPr>
        <w:r>
          <w:rPr>
            <w:rFonts w:ascii="Verdana" w:hAnsi="Verdana"/>
            <w:b/>
            <w:sz w:val="20"/>
          </w:rPr>
          <w:t>LA CIUDAD DE</w:t>
        </w:r>
      </w:smartTag>
      <w:r>
        <w:rPr>
          <w:rFonts w:ascii="Verdana" w:hAnsi="Verdana"/>
          <w:b/>
          <w:sz w:val="20"/>
        </w:rPr>
        <w:t xml:space="preserve"> BUENOS AIRES</w:t>
      </w:r>
    </w:p>
    <w:p w14:paraId="57CA669E" w14:textId="77777777" w:rsidR="0004595E" w:rsidRDefault="0004595E" w:rsidP="0074600C">
      <w:pPr>
        <w:jc w:val="center"/>
        <w:rPr>
          <w:rFonts w:ascii="Verdana" w:hAnsi="Verdana"/>
          <w:b/>
          <w:sz w:val="20"/>
          <w:lang w:eastAsia="es-AR"/>
        </w:rPr>
      </w:pPr>
      <w:r>
        <w:rPr>
          <w:rFonts w:ascii="Verdana" w:hAnsi="Verdana"/>
          <w:b/>
          <w:sz w:val="20"/>
        </w:rPr>
        <w:t>MINISTERIO DE EDUCACIÓN</w:t>
      </w:r>
    </w:p>
    <w:p w14:paraId="0ACF91DF" w14:textId="77777777" w:rsidR="0004595E" w:rsidRDefault="0004595E" w:rsidP="0074600C">
      <w:pPr>
        <w:pStyle w:val="Ttulo1"/>
        <w:rPr>
          <w:rFonts w:ascii="Verdana" w:hAnsi="Verdana"/>
        </w:rPr>
      </w:pPr>
      <w:r>
        <w:rPr>
          <w:rFonts w:ascii="Verdana" w:hAnsi="Verdana"/>
        </w:rPr>
        <w:t>DIRECCIÓN DE EDUCACIÓN PERMANENTE Y FORMACIÓN PARA EL TRABAJO</w:t>
      </w:r>
    </w:p>
    <w:p w14:paraId="581BBCA7" w14:textId="77777777" w:rsidR="0004595E" w:rsidRDefault="0004595E" w:rsidP="0074600C">
      <w:pPr>
        <w:jc w:val="center"/>
        <w:rPr>
          <w:rFonts w:ascii="Verdana" w:hAnsi="Verdana"/>
          <w:b/>
          <w:sz w:val="20"/>
          <w:lang w:eastAsia="es-AR"/>
        </w:rPr>
      </w:pPr>
      <w:r>
        <w:rPr>
          <w:rFonts w:ascii="Verdana" w:hAnsi="Verdana"/>
          <w:b/>
          <w:sz w:val="20"/>
        </w:rPr>
        <w:t>INSTITUTO DE FORMACIÓN TÉCNICA SUPERIOR N ° 1</w:t>
      </w:r>
    </w:p>
    <w:p w14:paraId="3B2125B0" w14:textId="77777777" w:rsidR="0004595E" w:rsidRDefault="0004595E" w:rsidP="0074600C">
      <w:pPr>
        <w:pStyle w:val="Ttulo2"/>
        <w:spacing w:line="360" w:lineRule="auto"/>
        <w:ind w:left="540"/>
        <w:jc w:val="center"/>
        <w:rPr>
          <w:rFonts w:ascii="Verdana" w:hAnsi="Verdana"/>
          <w:b/>
          <w:bCs/>
          <w:sz w:val="20"/>
          <w:szCs w:val="22"/>
        </w:rPr>
      </w:pPr>
      <w:r>
        <w:rPr>
          <w:rFonts w:ascii="Verdana" w:hAnsi="Verdana"/>
          <w:b/>
          <w:bCs/>
          <w:sz w:val="20"/>
          <w:szCs w:val="22"/>
        </w:rPr>
        <w:t>TECNICATURA SUPERIOR EN SEGUROS</w:t>
      </w:r>
    </w:p>
    <w:p w14:paraId="01AFB4AC" w14:textId="77777777" w:rsidR="0004595E" w:rsidRDefault="0004595E" w:rsidP="003812BB">
      <w:pPr>
        <w:ind w:left="-540"/>
        <w:jc w:val="both"/>
        <w:rPr>
          <w:lang w:val="es-AR"/>
        </w:rPr>
      </w:pPr>
    </w:p>
    <w:p w14:paraId="4CB2D4E5" w14:textId="77777777" w:rsidR="0004595E" w:rsidRPr="00F727C7" w:rsidRDefault="0004595E" w:rsidP="003812BB">
      <w:pPr>
        <w:ind w:left="-540"/>
        <w:jc w:val="both"/>
        <w:rPr>
          <w:rFonts w:ascii="Tahoma" w:hAnsi="Tahoma" w:cs="Tahoma"/>
          <w:sz w:val="20"/>
          <w:szCs w:val="20"/>
          <w:lang w:val="es-AR"/>
        </w:rPr>
      </w:pPr>
    </w:p>
    <w:p w14:paraId="039E27B2" w14:textId="77777777" w:rsidR="0004595E" w:rsidRPr="00F727C7" w:rsidRDefault="0004595E" w:rsidP="003812BB">
      <w:pPr>
        <w:ind w:left="-540"/>
        <w:jc w:val="both"/>
        <w:rPr>
          <w:rFonts w:ascii="Tahoma" w:hAnsi="Tahoma" w:cs="Tahoma"/>
          <w:sz w:val="20"/>
          <w:szCs w:val="20"/>
          <w:lang w:val="es-AR"/>
        </w:rPr>
      </w:pPr>
      <w:r w:rsidRPr="00F727C7">
        <w:rPr>
          <w:rFonts w:ascii="Tahoma" w:hAnsi="Tahoma" w:cs="Tahoma"/>
          <w:b/>
          <w:sz w:val="20"/>
          <w:szCs w:val="20"/>
          <w:u w:val="single"/>
          <w:lang w:val="es-AR"/>
        </w:rPr>
        <w:t>ASIGNATURA:</w:t>
      </w:r>
      <w:r w:rsidRPr="00F727C7">
        <w:rPr>
          <w:rFonts w:ascii="Tahoma" w:hAnsi="Tahoma" w:cs="Tahoma"/>
          <w:sz w:val="20"/>
          <w:szCs w:val="20"/>
          <w:lang w:val="es-AR"/>
        </w:rPr>
        <w:t xml:space="preserve"> TECNICAS ESPECIALES II (AUTOMOTORES)</w:t>
      </w:r>
    </w:p>
    <w:p w14:paraId="65657B41" w14:textId="77777777" w:rsidR="0004595E" w:rsidRPr="00F727C7" w:rsidRDefault="0004595E" w:rsidP="003812BB">
      <w:pPr>
        <w:ind w:left="-540"/>
        <w:jc w:val="both"/>
        <w:rPr>
          <w:rFonts w:ascii="Tahoma" w:hAnsi="Tahoma" w:cs="Tahoma"/>
          <w:sz w:val="20"/>
          <w:szCs w:val="20"/>
          <w:lang w:val="es-AR"/>
        </w:rPr>
      </w:pPr>
    </w:p>
    <w:p w14:paraId="0136512C" w14:textId="3FAA009F" w:rsidR="0004595E" w:rsidRPr="00F727C7" w:rsidRDefault="0004595E" w:rsidP="003812BB">
      <w:pPr>
        <w:ind w:left="-540"/>
        <w:jc w:val="both"/>
        <w:rPr>
          <w:rFonts w:ascii="Tahoma" w:hAnsi="Tahoma" w:cs="Tahoma"/>
          <w:sz w:val="20"/>
          <w:szCs w:val="20"/>
          <w:lang w:val="es-AR"/>
        </w:rPr>
      </w:pPr>
      <w:r w:rsidRPr="00F727C7">
        <w:rPr>
          <w:rFonts w:ascii="Tahoma" w:hAnsi="Tahoma" w:cs="Tahoma"/>
          <w:b/>
          <w:sz w:val="20"/>
          <w:szCs w:val="20"/>
          <w:u w:val="single"/>
          <w:lang w:val="es-AR"/>
        </w:rPr>
        <w:t>PROFESOR:</w:t>
      </w:r>
      <w:r w:rsidRPr="00F727C7">
        <w:rPr>
          <w:rFonts w:ascii="Tahoma" w:hAnsi="Tahoma" w:cs="Tahoma"/>
          <w:sz w:val="20"/>
          <w:szCs w:val="20"/>
          <w:lang w:val="es-AR"/>
        </w:rPr>
        <w:t xml:space="preserve"> </w:t>
      </w:r>
      <w:r w:rsidR="00C0278B">
        <w:rPr>
          <w:rFonts w:ascii="Tahoma" w:hAnsi="Tahoma" w:cs="Tahoma"/>
          <w:sz w:val="20"/>
          <w:szCs w:val="20"/>
          <w:lang w:val="es-AR"/>
        </w:rPr>
        <w:t xml:space="preserve">GABRIELA BRUZZESE </w:t>
      </w:r>
    </w:p>
    <w:p w14:paraId="1BD4AF52" w14:textId="77777777" w:rsidR="0004595E" w:rsidRPr="00F727C7" w:rsidRDefault="0004595E" w:rsidP="003812BB">
      <w:pPr>
        <w:ind w:left="-540"/>
        <w:jc w:val="both"/>
        <w:rPr>
          <w:rFonts w:ascii="Tahoma" w:hAnsi="Tahoma" w:cs="Tahoma"/>
          <w:sz w:val="20"/>
          <w:szCs w:val="20"/>
          <w:lang w:val="es-AR"/>
        </w:rPr>
      </w:pPr>
    </w:p>
    <w:p w14:paraId="4956A851" w14:textId="2B11C63E" w:rsidR="0004595E" w:rsidRPr="00F727C7" w:rsidRDefault="0004595E" w:rsidP="003812BB">
      <w:pPr>
        <w:ind w:left="-540"/>
        <w:jc w:val="both"/>
        <w:rPr>
          <w:rFonts w:ascii="Tahoma" w:hAnsi="Tahoma" w:cs="Tahoma"/>
          <w:sz w:val="20"/>
          <w:szCs w:val="20"/>
          <w:lang w:val="es-AR"/>
        </w:rPr>
      </w:pPr>
      <w:r w:rsidRPr="00F727C7">
        <w:rPr>
          <w:rFonts w:ascii="Tahoma" w:hAnsi="Tahoma" w:cs="Tahoma"/>
          <w:b/>
          <w:sz w:val="20"/>
          <w:szCs w:val="20"/>
          <w:u w:val="single"/>
          <w:lang w:val="es-AR"/>
        </w:rPr>
        <w:t>AÑO:</w:t>
      </w:r>
      <w:r w:rsidR="00A925DB">
        <w:rPr>
          <w:rFonts w:ascii="Tahoma" w:hAnsi="Tahoma" w:cs="Tahoma"/>
          <w:sz w:val="20"/>
          <w:szCs w:val="20"/>
          <w:lang w:val="es-AR"/>
        </w:rPr>
        <w:t xml:space="preserve"> 20</w:t>
      </w:r>
      <w:r w:rsidR="00BA32B6">
        <w:rPr>
          <w:rFonts w:ascii="Tahoma" w:hAnsi="Tahoma" w:cs="Tahoma"/>
          <w:sz w:val="20"/>
          <w:szCs w:val="20"/>
          <w:lang w:val="es-AR"/>
        </w:rPr>
        <w:t>2</w:t>
      </w:r>
      <w:r w:rsidR="00AF2660">
        <w:rPr>
          <w:rFonts w:ascii="Tahoma" w:hAnsi="Tahoma" w:cs="Tahoma"/>
          <w:sz w:val="20"/>
          <w:szCs w:val="20"/>
          <w:lang w:val="es-AR"/>
        </w:rPr>
        <w:t>6</w:t>
      </w:r>
    </w:p>
    <w:p w14:paraId="1C84145E" w14:textId="77777777" w:rsidR="0004595E" w:rsidRPr="00F727C7" w:rsidRDefault="0004595E" w:rsidP="003812BB">
      <w:pPr>
        <w:ind w:left="-540"/>
        <w:jc w:val="both"/>
        <w:rPr>
          <w:rFonts w:ascii="Tahoma" w:hAnsi="Tahoma" w:cs="Tahoma"/>
          <w:sz w:val="20"/>
          <w:szCs w:val="20"/>
          <w:lang w:val="es-AR"/>
        </w:rPr>
      </w:pPr>
    </w:p>
    <w:p w14:paraId="120E095B" w14:textId="77777777" w:rsidR="0004595E" w:rsidRPr="00F727C7" w:rsidRDefault="0004595E" w:rsidP="00A76BC9">
      <w:pPr>
        <w:ind w:left="-540"/>
        <w:jc w:val="both"/>
        <w:rPr>
          <w:rFonts w:ascii="Tahoma" w:hAnsi="Tahoma" w:cs="Tahoma"/>
          <w:sz w:val="20"/>
          <w:szCs w:val="20"/>
          <w:u w:val="single"/>
          <w:lang w:val="es-AR"/>
        </w:rPr>
      </w:pPr>
      <w:r w:rsidRPr="00F727C7">
        <w:rPr>
          <w:rFonts w:ascii="Tahoma" w:hAnsi="Tahoma" w:cs="Tahoma"/>
          <w:b/>
          <w:sz w:val="20"/>
          <w:szCs w:val="20"/>
          <w:u w:val="single"/>
          <w:lang w:val="es-AR"/>
        </w:rPr>
        <w:t>FUNDAMENTACIÓN</w:t>
      </w:r>
      <w:r w:rsidRPr="00F727C7">
        <w:rPr>
          <w:rFonts w:ascii="Tahoma" w:hAnsi="Tahoma" w:cs="Tahoma"/>
          <w:sz w:val="20"/>
          <w:szCs w:val="20"/>
          <w:u w:val="single"/>
          <w:lang w:val="es-AR"/>
        </w:rPr>
        <w:t xml:space="preserve">: </w:t>
      </w:r>
    </w:p>
    <w:p w14:paraId="3F89AC2B" w14:textId="77777777" w:rsidR="0004595E" w:rsidRPr="00F727C7" w:rsidRDefault="0004595E" w:rsidP="00A76BC9">
      <w:pPr>
        <w:ind w:left="-540"/>
        <w:jc w:val="both"/>
        <w:rPr>
          <w:rFonts w:ascii="Tahoma" w:hAnsi="Tahoma" w:cs="Tahoma"/>
          <w:b/>
          <w:sz w:val="20"/>
          <w:szCs w:val="20"/>
        </w:rPr>
      </w:pPr>
    </w:p>
    <w:p w14:paraId="1F9ECBBC" w14:textId="77777777" w:rsidR="0004595E" w:rsidRPr="00F727C7" w:rsidRDefault="0004595E" w:rsidP="00B327FC">
      <w:pPr>
        <w:pStyle w:val="Piedepgina"/>
        <w:tabs>
          <w:tab w:val="clear" w:pos="4419"/>
          <w:tab w:val="clear" w:pos="8838"/>
        </w:tabs>
        <w:ind w:left="-567" w:firstLine="567"/>
        <w:jc w:val="both"/>
        <w:rPr>
          <w:rFonts w:ascii="Tahoma" w:hAnsi="Tahoma" w:cs="Tahoma"/>
          <w:color w:val="000000"/>
          <w:sz w:val="20"/>
          <w:szCs w:val="20"/>
        </w:rPr>
      </w:pPr>
      <w:r w:rsidRPr="00F727C7">
        <w:rPr>
          <w:rFonts w:ascii="Tahoma" w:hAnsi="Tahoma" w:cs="Tahoma"/>
          <w:color w:val="000000"/>
          <w:sz w:val="20"/>
          <w:szCs w:val="20"/>
        </w:rPr>
        <w:t xml:space="preserve">Nos encontramos frente a un ramo que contiene curiosas paradojas.  Es el seguro que mayor conciencia de aseguramiento despierta en el asegurado y a su vez se considera que </w:t>
      </w:r>
      <w:r w:rsidR="00A925DB">
        <w:rPr>
          <w:rFonts w:ascii="Tahoma" w:hAnsi="Tahoma" w:cs="Tahoma"/>
          <w:color w:val="000000"/>
          <w:sz w:val="20"/>
          <w:szCs w:val="20"/>
        </w:rPr>
        <w:t>cerca de u</w:t>
      </w:r>
      <w:r w:rsidRPr="00F727C7">
        <w:rPr>
          <w:rFonts w:ascii="Tahoma" w:hAnsi="Tahoma" w:cs="Tahoma"/>
          <w:color w:val="000000"/>
          <w:sz w:val="20"/>
          <w:szCs w:val="20"/>
        </w:rPr>
        <w:t>n 50% del parque automotor no tiene seguro, aun cuando también existe la obligatoriedad de contratar un seguro para poder circular en condiciones que respondan a la exigencia de la</w:t>
      </w:r>
      <w:r w:rsidR="00DD1495">
        <w:rPr>
          <w:rFonts w:ascii="Tahoma" w:hAnsi="Tahoma" w:cs="Tahoma"/>
          <w:color w:val="000000"/>
          <w:sz w:val="20"/>
          <w:szCs w:val="20"/>
        </w:rPr>
        <w:t>s</w:t>
      </w:r>
      <w:r w:rsidRPr="00F727C7">
        <w:rPr>
          <w:rFonts w:ascii="Tahoma" w:hAnsi="Tahoma" w:cs="Tahoma"/>
          <w:color w:val="000000"/>
          <w:sz w:val="20"/>
          <w:szCs w:val="20"/>
        </w:rPr>
        <w:t xml:space="preserve"> leyes.</w:t>
      </w:r>
    </w:p>
    <w:p w14:paraId="29FAA42B" w14:textId="77777777" w:rsidR="0004595E" w:rsidRPr="00F727C7" w:rsidRDefault="0004595E" w:rsidP="00B327FC">
      <w:pPr>
        <w:pStyle w:val="Piedepgina"/>
        <w:tabs>
          <w:tab w:val="clear" w:pos="4419"/>
          <w:tab w:val="clear" w:pos="8838"/>
        </w:tabs>
        <w:ind w:left="-567" w:firstLine="567"/>
        <w:jc w:val="both"/>
        <w:rPr>
          <w:rFonts w:ascii="Tahoma" w:hAnsi="Tahoma" w:cs="Tahoma"/>
          <w:color w:val="000000"/>
          <w:sz w:val="20"/>
          <w:szCs w:val="20"/>
        </w:rPr>
      </w:pPr>
      <w:r w:rsidRPr="00F727C7">
        <w:rPr>
          <w:rFonts w:ascii="Tahoma" w:hAnsi="Tahoma" w:cs="Tahoma"/>
          <w:color w:val="000000"/>
          <w:sz w:val="20"/>
          <w:szCs w:val="20"/>
        </w:rPr>
        <w:t>En algunos lugares del mundo este seguro es un seguro de registro que cubre al conductor por los daños que ocasionen con cualquier vehículo, mientras que en la República Argentina se extiende sobre el vehículo amparando las obligaciones del propietario, asegurado y/o conductor del mismo mientras esté habilitado para tal fin.  Esta cobertura está referida a RESPONSABILIDAD CIVIL, tanto para daños producidos a personas como a cosas.</w:t>
      </w:r>
    </w:p>
    <w:p w14:paraId="0F78DA4B" w14:textId="77777777" w:rsidR="0004595E" w:rsidRPr="00F727C7" w:rsidRDefault="0004595E" w:rsidP="00B327FC">
      <w:pPr>
        <w:pStyle w:val="Piedepgina"/>
        <w:tabs>
          <w:tab w:val="clear" w:pos="4419"/>
          <w:tab w:val="clear" w:pos="8838"/>
        </w:tabs>
        <w:ind w:left="-567" w:firstLine="567"/>
        <w:jc w:val="both"/>
        <w:rPr>
          <w:rFonts w:ascii="Tahoma" w:hAnsi="Tahoma" w:cs="Tahoma"/>
          <w:color w:val="000000"/>
          <w:sz w:val="20"/>
          <w:szCs w:val="20"/>
        </w:rPr>
      </w:pPr>
      <w:r w:rsidRPr="00F727C7">
        <w:rPr>
          <w:rFonts w:ascii="Tahoma" w:hAnsi="Tahoma" w:cs="Tahoma"/>
          <w:color w:val="000000"/>
          <w:sz w:val="20"/>
          <w:szCs w:val="20"/>
        </w:rPr>
        <w:t xml:space="preserve">Luego de esta cobertura básica nos encontramos con diversas combinaciones amparando los riesgos por ROBO, INCENDIO tanto parcial como total y los daños al vehículo.  Quiere decir que frente a un mismo riesgo existen diversas posibilidades </w:t>
      </w:r>
      <w:proofErr w:type="spellStart"/>
      <w:r w:rsidRPr="00F727C7">
        <w:rPr>
          <w:rFonts w:ascii="Tahoma" w:hAnsi="Tahoma" w:cs="Tahoma"/>
          <w:color w:val="000000"/>
          <w:sz w:val="20"/>
          <w:szCs w:val="20"/>
        </w:rPr>
        <w:t>asegurativas</w:t>
      </w:r>
      <w:proofErr w:type="spellEnd"/>
      <w:r w:rsidRPr="00F727C7">
        <w:rPr>
          <w:rFonts w:ascii="Tahoma" w:hAnsi="Tahoma" w:cs="Tahoma"/>
          <w:color w:val="000000"/>
          <w:sz w:val="20"/>
          <w:szCs w:val="20"/>
        </w:rPr>
        <w:t xml:space="preserve"> y que muchas veces el asegurado desconoce por falta de asesoramiento adecuado y/o por falta de interés personal.</w:t>
      </w:r>
    </w:p>
    <w:p w14:paraId="2A5B2C77" w14:textId="77777777" w:rsidR="0004595E" w:rsidRPr="00F727C7" w:rsidRDefault="0004595E" w:rsidP="00B327FC">
      <w:pPr>
        <w:pStyle w:val="Piedepgina"/>
        <w:tabs>
          <w:tab w:val="clear" w:pos="4419"/>
          <w:tab w:val="clear" w:pos="8838"/>
        </w:tabs>
        <w:ind w:left="-567" w:firstLine="567"/>
        <w:jc w:val="both"/>
        <w:rPr>
          <w:rFonts w:ascii="Tahoma" w:hAnsi="Tahoma" w:cs="Tahoma"/>
          <w:color w:val="000000"/>
          <w:sz w:val="20"/>
          <w:szCs w:val="20"/>
        </w:rPr>
      </w:pPr>
      <w:r w:rsidRPr="00F727C7">
        <w:rPr>
          <w:rFonts w:ascii="Tahoma" w:hAnsi="Tahoma" w:cs="Tahoma"/>
          <w:color w:val="000000"/>
          <w:sz w:val="20"/>
          <w:szCs w:val="20"/>
        </w:rPr>
        <w:t>La tendencia del mercado ha sido enriquecer la comercialización de este seguro con servicios adicionales afines, como el remolque, la asistencia mecánica, la asistencia médica de urgencia, la gestoría, la defensa y asistencia penal, la sustitución temporaria del vehículo y seguramente en el futuro  se irán generando otras opciones que permitan distinguirse por razones de competencia y mejor servicio.</w:t>
      </w:r>
    </w:p>
    <w:p w14:paraId="06C59412" w14:textId="77777777" w:rsidR="0004595E" w:rsidRPr="00F727C7" w:rsidRDefault="0004595E" w:rsidP="00B327FC">
      <w:pPr>
        <w:pStyle w:val="Piedepgina"/>
        <w:tabs>
          <w:tab w:val="clear" w:pos="4419"/>
          <w:tab w:val="clear" w:pos="8838"/>
        </w:tabs>
        <w:ind w:left="-567" w:firstLine="567"/>
        <w:jc w:val="both"/>
        <w:rPr>
          <w:rFonts w:ascii="Tahoma" w:hAnsi="Tahoma" w:cs="Tahoma"/>
          <w:color w:val="000000"/>
          <w:sz w:val="20"/>
          <w:szCs w:val="20"/>
        </w:rPr>
      </w:pPr>
      <w:r w:rsidRPr="00F727C7">
        <w:rPr>
          <w:rFonts w:ascii="Tahoma" w:hAnsi="Tahoma" w:cs="Tahoma"/>
          <w:color w:val="000000"/>
          <w:sz w:val="20"/>
          <w:szCs w:val="20"/>
        </w:rPr>
        <w:t>También en algunos casos se incluyen coberturas de Accidentes Personales, y de Vida.</w:t>
      </w:r>
    </w:p>
    <w:p w14:paraId="64CE2AE9" w14:textId="77777777" w:rsidR="0004595E" w:rsidRPr="00F727C7" w:rsidRDefault="0004595E" w:rsidP="00B327FC">
      <w:pPr>
        <w:pStyle w:val="Piedepgina"/>
        <w:tabs>
          <w:tab w:val="clear" w:pos="4419"/>
          <w:tab w:val="clear" w:pos="8838"/>
        </w:tabs>
        <w:ind w:left="-567" w:firstLine="567"/>
        <w:jc w:val="both"/>
        <w:rPr>
          <w:rFonts w:ascii="Tahoma" w:hAnsi="Tahoma" w:cs="Tahoma"/>
          <w:color w:val="000000"/>
          <w:sz w:val="20"/>
          <w:szCs w:val="20"/>
        </w:rPr>
      </w:pPr>
      <w:r w:rsidRPr="00F727C7">
        <w:rPr>
          <w:rFonts w:ascii="Tahoma" w:hAnsi="Tahoma" w:cs="Tahoma"/>
          <w:color w:val="000000"/>
          <w:sz w:val="20"/>
          <w:szCs w:val="20"/>
        </w:rPr>
        <w:t>La competencia es medida por servicios y por el premio que debe abonar el  asegurado y la facilidad de pago que otorgue.</w:t>
      </w:r>
    </w:p>
    <w:p w14:paraId="54512B92" w14:textId="77777777" w:rsidR="0004595E" w:rsidRPr="00F727C7" w:rsidRDefault="0004595E" w:rsidP="00B327FC">
      <w:pPr>
        <w:pStyle w:val="Piedepgina"/>
        <w:tabs>
          <w:tab w:val="clear" w:pos="4419"/>
          <w:tab w:val="clear" w:pos="8838"/>
        </w:tabs>
        <w:ind w:left="-567" w:firstLine="567"/>
        <w:jc w:val="both"/>
        <w:rPr>
          <w:rFonts w:ascii="Tahoma" w:hAnsi="Tahoma" w:cs="Tahoma"/>
          <w:color w:val="000000"/>
          <w:sz w:val="20"/>
          <w:szCs w:val="20"/>
        </w:rPr>
      </w:pPr>
      <w:r w:rsidRPr="00F727C7">
        <w:rPr>
          <w:rFonts w:ascii="Tahoma" w:hAnsi="Tahoma" w:cs="Tahoma"/>
          <w:color w:val="000000"/>
          <w:sz w:val="20"/>
          <w:szCs w:val="20"/>
        </w:rPr>
        <w:t xml:space="preserve">La política de suscripción hace que las distintas aseguradoras se diferencien por privilegiar el tipo de vehículo, antigüedad del mismo, uso, experiencia siniestral, identidad de cuantos lo manejan y su  edad, si su guarda es en </w:t>
      </w:r>
      <w:proofErr w:type="spellStart"/>
      <w:r w:rsidRPr="00F727C7">
        <w:rPr>
          <w:rFonts w:ascii="Tahoma" w:hAnsi="Tahoma" w:cs="Tahoma"/>
          <w:color w:val="000000"/>
          <w:sz w:val="20"/>
          <w:szCs w:val="20"/>
        </w:rPr>
        <w:t>garage</w:t>
      </w:r>
      <w:proofErr w:type="spellEnd"/>
      <w:r w:rsidRPr="00F727C7">
        <w:rPr>
          <w:rFonts w:ascii="Tahoma" w:hAnsi="Tahoma" w:cs="Tahoma"/>
          <w:color w:val="000000"/>
          <w:sz w:val="20"/>
          <w:szCs w:val="20"/>
        </w:rPr>
        <w:t xml:space="preserve"> y algunos otros requerimientos  de la cobertura  denominada habitualmente </w:t>
      </w:r>
      <w:proofErr w:type="spellStart"/>
      <w:r w:rsidRPr="00F727C7">
        <w:rPr>
          <w:rFonts w:ascii="Tahoma" w:hAnsi="Tahoma" w:cs="Tahoma"/>
          <w:color w:val="000000"/>
          <w:sz w:val="20"/>
          <w:szCs w:val="20"/>
        </w:rPr>
        <w:t>scoring</w:t>
      </w:r>
      <w:proofErr w:type="spellEnd"/>
      <w:r w:rsidRPr="00F727C7">
        <w:rPr>
          <w:rFonts w:ascii="Tahoma" w:hAnsi="Tahoma" w:cs="Tahoma"/>
          <w:color w:val="000000"/>
          <w:sz w:val="20"/>
          <w:szCs w:val="20"/>
        </w:rPr>
        <w:t xml:space="preserve"> y que según sus particularidades se practican descuentos en las primas de aplicación.</w:t>
      </w:r>
    </w:p>
    <w:p w14:paraId="490174B4" w14:textId="77777777" w:rsidR="0004595E" w:rsidRPr="00F727C7" w:rsidRDefault="0004595E" w:rsidP="00B327FC">
      <w:pPr>
        <w:pStyle w:val="Piedepgina"/>
        <w:tabs>
          <w:tab w:val="clear" w:pos="4419"/>
          <w:tab w:val="clear" w:pos="8838"/>
        </w:tabs>
        <w:ind w:left="-567" w:firstLine="567"/>
        <w:jc w:val="both"/>
        <w:rPr>
          <w:rFonts w:ascii="Tahoma" w:hAnsi="Tahoma" w:cs="Tahoma"/>
          <w:color w:val="000000"/>
          <w:sz w:val="20"/>
          <w:szCs w:val="20"/>
        </w:rPr>
      </w:pPr>
      <w:r w:rsidRPr="00F727C7">
        <w:rPr>
          <w:rFonts w:ascii="Tahoma" w:hAnsi="Tahoma" w:cs="Tahoma"/>
          <w:color w:val="000000"/>
          <w:sz w:val="20"/>
          <w:szCs w:val="20"/>
        </w:rPr>
        <w:t>También se suelen aplicar rebajas por buen resultado siniestral a través de los años en los que  no se producen siniestros.</w:t>
      </w:r>
    </w:p>
    <w:p w14:paraId="57E6F01C" w14:textId="77777777" w:rsidR="0004595E" w:rsidRPr="00F727C7" w:rsidRDefault="0004595E" w:rsidP="00B327FC">
      <w:pPr>
        <w:pStyle w:val="Piedepgina"/>
        <w:tabs>
          <w:tab w:val="clear" w:pos="4419"/>
          <w:tab w:val="clear" w:pos="8838"/>
        </w:tabs>
        <w:ind w:left="-567" w:firstLine="567"/>
        <w:jc w:val="both"/>
        <w:rPr>
          <w:rFonts w:ascii="Tahoma" w:hAnsi="Tahoma" w:cs="Tahoma"/>
          <w:color w:val="000000"/>
          <w:sz w:val="20"/>
          <w:szCs w:val="20"/>
        </w:rPr>
      </w:pPr>
      <w:r w:rsidRPr="00F727C7">
        <w:rPr>
          <w:rFonts w:ascii="Tahoma" w:hAnsi="Tahoma" w:cs="Tahoma"/>
          <w:color w:val="000000"/>
          <w:sz w:val="20"/>
          <w:szCs w:val="20"/>
        </w:rPr>
        <w:t>La tarifa está  dividida en tres regiones denominadas de alto, mediano y bajo riesgo, variando la tasa del seguro de casco y responde al mejor comportamiento siniestral estadístico.</w:t>
      </w:r>
    </w:p>
    <w:p w14:paraId="51965064" w14:textId="77777777" w:rsidR="0004595E" w:rsidRPr="00F727C7" w:rsidRDefault="0004595E" w:rsidP="00B327FC">
      <w:pPr>
        <w:pStyle w:val="Piedepgina"/>
        <w:tabs>
          <w:tab w:val="clear" w:pos="4419"/>
          <w:tab w:val="clear" w:pos="8838"/>
        </w:tabs>
        <w:ind w:left="-567" w:firstLine="567"/>
        <w:jc w:val="both"/>
        <w:rPr>
          <w:rFonts w:ascii="Tahoma" w:hAnsi="Tahoma" w:cs="Tahoma"/>
          <w:color w:val="000000"/>
          <w:sz w:val="20"/>
          <w:szCs w:val="20"/>
        </w:rPr>
      </w:pPr>
      <w:r w:rsidRPr="00F727C7">
        <w:rPr>
          <w:rFonts w:ascii="Tahoma" w:hAnsi="Tahoma" w:cs="Tahoma"/>
          <w:color w:val="000000"/>
          <w:sz w:val="20"/>
          <w:szCs w:val="20"/>
        </w:rPr>
        <w:t>En el desarrollo del curso vamos a encontrarnos con todas las coberturas ya  sean de contratación voluntaria, como las obligatorias, las que responden a la legislación y a las obligaciones convenidas en el ámbito del MERCOSUR.</w:t>
      </w:r>
    </w:p>
    <w:p w14:paraId="0E96ED97" w14:textId="77777777" w:rsidR="0004595E" w:rsidRPr="00F727C7" w:rsidRDefault="0004595E" w:rsidP="00B327FC">
      <w:pPr>
        <w:pStyle w:val="Piedepgina"/>
        <w:tabs>
          <w:tab w:val="clear" w:pos="4419"/>
          <w:tab w:val="clear" w:pos="8838"/>
        </w:tabs>
        <w:ind w:left="-567" w:firstLine="567"/>
        <w:jc w:val="both"/>
        <w:rPr>
          <w:rFonts w:ascii="Tahoma" w:hAnsi="Tahoma" w:cs="Tahoma"/>
          <w:color w:val="000000"/>
          <w:sz w:val="20"/>
          <w:szCs w:val="20"/>
        </w:rPr>
      </w:pPr>
      <w:r w:rsidRPr="00F727C7">
        <w:rPr>
          <w:rFonts w:ascii="Tahoma" w:hAnsi="Tahoma" w:cs="Tahoma"/>
          <w:color w:val="000000"/>
          <w:sz w:val="20"/>
          <w:szCs w:val="20"/>
        </w:rPr>
        <w:lastRenderedPageBreak/>
        <w:t>El tratamiento del siniestro es sumamente interesante por cuanto encierra mucha diversidad de circunstancias contenidas en los distintos capítulos y la decisión del asegurado cuando contrata la póliza.</w:t>
      </w:r>
    </w:p>
    <w:p w14:paraId="4F25647D" w14:textId="77777777" w:rsidR="0004595E" w:rsidRPr="00F727C7" w:rsidRDefault="0004595E" w:rsidP="00B327FC">
      <w:pPr>
        <w:pStyle w:val="Piedepgina"/>
        <w:tabs>
          <w:tab w:val="clear" w:pos="4419"/>
          <w:tab w:val="clear" w:pos="8838"/>
        </w:tabs>
        <w:ind w:left="-567" w:firstLine="567"/>
        <w:jc w:val="both"/>
        <w:rPr>
          <w:rFonts w:ascii="Tahoma" w:hAnsi="Tahoma" w:cs="Tahoma"/>
          <w:color w:val="000000"/>
          <w:sz w:val="20"/>
          <w:szCs w:val="20"/>
        </w:rPr>
      </w:pPr>
      <w:r w:rsidRPr="00F727C7">
        <w:rPr>
          <w:rFonts w:ascii="Tahoma" w:hAnsi="Tahoma" w:cs="Tahoma"/>
          <w:color w:val="000000"/>
          <w:sz w:val="20"/>
          <w:szCs w:val="20"/>
        </w:rPr>
        <w:t>El reaseguro tiene un alto contenido de retención del asegurador asumiendo la mayoría de los siniestros a cosas, a personas cuando son daños de menor cuantía y casi todos los daños al vehículo.  Las tasas de prima varían según el EPI (primaje anual esperado) y la siniestralidad esperada conforme a la evaluación estadística y la política de suscripción y sus adecuaciones si las hubiera.</w:t>
      </w:r>
    </w:p>
    <w:p w14:paraId="688CF6CF" w14:textId="77777777" w:rsidR="0004595E" w:rsidRPr="00F727C7" w:rsidRDefault="0004595E" w:rsidP="00B327FC">
      <w:pPr>
        <w:pStyle w:val="Piedepgina"/>
        <w:tabs>
          <w:tab w:val="clear" w:pos="4419"/>
          <w:tab w:val="clear" w:pos="8838"/>
        </w:tabs>
        <w:ind w:left="-567" w:firstLine="567"/>
        <w:jc w:val="both"/>
        <w:rPr>
          <w:rFonts w:ascii="Tahoma" w:hAnsi="Tahoma" w:cs="Tahoma"/>
          <w:color w:val="000000"/>
          <w:sz w:val="20"/>
          <w:szCs w:val="20"/>
        </w:rPr>
      </w:pPr>
      <w:r w:rsidRPr="00F727C7">
        <w:rPr>
          <w:rFonts w:ascii="Tahoma" w:hAnsi="Tahoma" w:cs="Tahoma"/>
          <w:color w:val="000000"/>
          <w:sz w:val="20"/>
          <w:szCs w:val="20"/>
        </w:rPr>
        <w:t xml:space="preserve">El universo es muy amplio en todo tipo de rodado y la oportunidad de comercialización se encuentra en todo el </w:t>
      </w:r>
      <w:r w:rsidR="00A925DB">
        <w:rPr>
          <w:rFonts w:ascii="Tahoma" w:hAnsi="Tahoma" w:cs="Tahoma"/>
          <w:color w:val="000000"/>
          <w:sz w:val="20"/>
          <w:szCs w:val="20"/>
        </w:rPr>
        <w:t>país</w:t>
      </w:r>
      <w:r w:rsidR="00DD1495">
        <w:rPr>
          <w:rFonts w:ascii="Tahoma" w:hAnsi="Tahoma" w:cs="Tahoma"/>
          <w:color w:val="000000"/>
          <w:sz w:val="20"/>
          <w:szCs w:val="20"/>
        </w:rPr>
        <w:t xml:space="preserve"> con un importante cambio de paradigma tecnológico con la inclusión de la contratación electrónica por parte de los asegurables y la legitimación de la póliza digital por parte de la autoridad de control</w:t>
      </w:r>
      <w:r w:rsidR="00A925DB">
        <w:rPr>
          <w:rFonts w:ascii="Tahoma" w:hAnsi="Tahoma" w:cs="Tahoma"/>
          <w:color w:val="000000"/>
          <w:sz w:val="20"/>
          <w:szCs w:val="20"/>
        </w:rPr>
        <w:t>.</w:t>
      </w:r>
    </w:p>
    <w:p w14:paraId="02E55685" w14:textId="77777777" w:rsidR="0004595E" w:rsidRPr="00F727C7" w:rsidRDefault="0004595E" w:rsidP="00A76BC9">
      <w:pPr>
        <w:ind w:left="-540"/>
        <w:jc w:val="both"/>
        <w:rPr>
          <w:rFonts w:ascii="Tahoma" w:hAnsi="Tahoma" w:cs="Tahoma"/>
          <w:b/>
          <w:sz w:val="20"/>
          <w:szCs w:val="20"/>
        </w:rPr>
      </w:pPr>
    </w:p>
    <w:p w14:paraId="3334CE56" w14:textId="77777777" w:rsidR="0004595E" w:rsidRPr="00F727C7" w:rsidRDefault="0004595E" w:rsidP="003812BB">
      <w:pPr>
        <w:ind w:left="-540"/>
        <w:jc w:val="both"/>
        <w:rPr>
          <w:rFonts w:ascii="Tahoma" w:hAnsi="Tahoma" w:cs="Tahoma"/>
          <w:sz w:val="20"/>
          <w:szCs w:val="20"/>
          <w:lang w:val="es-AR"/>
        </w:rPr>
      </w:pPr>
    </w:p>
    <w:p w14:paraId="0BDC7E8F" w14:textId="77777777" w:rsidR="0004595E" w:rsidRPr="00F727C7" w:rsidRDefault="0004595E" w:rsidP="00A76BC9">
      <w:pPr>
        <w:ind w:left="-540"/>
        <w:jc w:val="both"/>
        <w:rPr>
          <w:rFonts w:ascii="Tahoma" w:hAnsi="Tahoma" w:cs="Tahoma"/>
          <w:b/>
          <w:sz w:val="20"/>
          <w:szCs w:val="20"/>
          <w:u w:val="single"/>
          <w:lang w:val="es-AR"/>
        </w:rPr>
      </w:pPr>
      <w:r w:rsidRPr="00F727C7">
        <w:rPr>
          <w:rFonts w:ascii="Tahoma" w:hAnsi="Tahoma" w:cs="Tahoma"/>
          <w:b/>
          <w:sz w:val="20"/>
          <w:szCs w:val="20"/>
          <w:u w:val="single"/>
          <w:lang w:val="es-AR"/>
        </w:rPr>
        <w:t xml:space="preserve">OBJETIVOS: </w:t>
      </w:r>
    </w:p>
    <w:p w14:paraId="24EFD8BE" w14:textId="77777777" w:rsidR="0004595E" w:rsidRPr="00F727C7" w:rsidRDefault="0004595E" w:rsidP="00A76BC9">
      <w:pPr>
        <w:ind w:left="-540"/>
        <w:jc w:val="both"/>
        <w:rPr>
          <w:rFonts w:ascii="Tahoma" w:hAnsi="Tahoma" w:cs="Tahoma"/>
          <w:i/>
          <w:sz w:val="20"/>
          <w:szCs w:val="20"/>
          <w:lang w:val="es-AR"/>
        </w:rPr>
      </w:pPr>
    </w:p>
    <w:p w14:paraId="205AAB9F" w14:textId="77777777" w:rsidR="0004595E" w:rsidRPr="00F727C7" w:rsidRDefault="0004595E" w:rsidP="00A76BC9">
      <w:pPr>
        <w:pStyle w:val="Piedepgina"/>
        <w:numPr>
          <w:ilvl w:val="0"/>
          <w:numId w:val="4"/>
        </w:numPr>
        <w:tabs>
          <w:tab w:val="clear" w:pos="4419"/>
          <w:tab w:val="clear" w:pos="8838"/>
        </w:tabs>
        <w:jc w:val="both"/>
        <w:rPr>
          <w:rFonts w:ascii="Tahoma" w:hAnsi="Tahoma" w:cs="Tahoma"/>
          <w:color w:val="000000"/>
          <w:sz w:val="20"/>
          <w:szCs w:val="20"/>
        </w:rPr>
      </w:pPr>
      <w:r w:rsidRPr="00F727C7">
        <w:rPr>
          <w:rFonts w:ascii="Tahoma" w:hAnsi="Tahoma" w:cs="Tahoma"/>
          <w:color w:val="000000"/>
          <w:sz w:val="20"/>
          <w:szCs w:val="20"/>
        </w:rPr>
        <w:t xml:space="preserve">Conocer </w:t>
      </w:r>
      <w:r w:rsidR="00DD1495" w:rsidRPr="00F727C7">
        <w:rPr>
          <w:rFonts w:ascii="Tahoma" w:hAnsi="Tahoma" w:cs="Tahoma"/>
          <w:color w:val="000000"/>
          <w:sz w:val="20"/>
          <w:szCs w:val="20"/>
        </w:rPr>
        <w:t>cómo</w:t>
      </w:r>
      <w:r w:rsidRPr="00F727C7">
        <w:rPr>
          <w:rFonts w:ascii="Tahoma" w:hAnsi="Tahoma" w:cs="Tahoma"/>
          <w:color w:val="000000"/>
          <w:sz w:val="20"/>
          <w:szCs w:val="20"/>
        </w:rPr>
        <w:t xml:space="preserve"> se enmarca  jurídicamente la responsabilidad civil.</w:t>
      </w:r>
    </w:p>
    <w:p w14:paraId="5176A7E3" w14:textId="77777777" w:rsidR="0004595E" w:rsidRPr="00F727C7" w:rsidRDefault="0004595E" w:rsidP="00A76BC9">
      <w:pPr>
        <w:pStyle w:val="Piedepgina"/>
        <w:numPr>
          <w:ilvl w:val="0"/>
          <w:numId w:val="4"/>
        </w:numPr>
        <w:tabs>
          <w:tab w:val="clear" w:pos="4419"/>
          <w:tab w:val="clear" w:pos="8838"/>
        </w:tabs>
        <w:jc w:val="both"/>
        <w:rPr>
          <w:rFonts w:ascii="Tahoma" w:hAnsi="Tahoma" w:cs="Tahoma"/>
          <w:color w:val="000000"/>
          <w:sz w:val="20"/>
          <w:szCs w:val="20"/>
        </w:rPr>
      </w:pPr>
      <w:r w:rsidRPr="00F727C7">
        <w:rPr>
          <w:rFonts w:ascii="Tahoma" w:hAnsi="Tahoma" w:cs="Tahoma"/>
          <w:color w:val="000000"/>
          <w:sz w:val="20"/>
          <w:szCs w:val="20"/>
        </w:rPr>
        <w:t>Conocer el marco jurídico que regula la circulación de tránsito en nuestro territorio y países limítrofes.</w:t>
      </w:r>
    </w:p>
    <w:p w14:paraId="501380FC" w14:textId="77777777" w:rsidR="0004595E" w:rsidRPr="00F727C7" w:rsidRDefault="0004595E" w:rsidP="00A76BC9">
      <w:pPr>
        <w:numPr>
          <w:ilvl w:val="0"/>
          <w:numId w:val="3"/>
        </w:numPr>
        <w:jc w:val="both"/>
        <w:rPr>
          <w:rFonts w:ascii="Tahoma" w:hAnsi="Tahoma" w:cs="Tahoma"/>
          <w:color w:val="000000"/>
          <w:sz w:val="20"/>
          <w:szCs w:val="20"/>
        </w:rPr>
      </w:pPr>
      <w:r w:rsidRPr="00F727C7">
        <w:rPr>
          <w:rFonts w:ascii="Tahoma" w:hAnsi="Tahoma" w:cs="Tahoma"/>
          <w:color w:val="000000"/>
          <w:sz w:val="20"/>
          <w:szCs w:val="20"/>
        </w:rPr>
        <w:t xml:space="preserve">Conocer, dominar y aplicar las diferentes coberturas acorde a las necesidades de los asegurables </w:t>
      </w:r>
    </w:p>
    <w:p w14:paraId="1748355E" w14:textId="77777777" w:rsidR="0004595E" w:rsidRPr="00F727C7" w:rsidRDefault="0004595E" w:rsidP="00A76BC9">
      <w:pPr>
        <w:pStyle w:val="Piedepgina"/>
        <w:numPr>
          <w:ilvl w:val="0"/>
          <w:numId w:val="3"/>
        </w:numPr>
        <w:tabs>
          <w:tab w:val="clear" w:pos="4419"/>
          <w:tab w:val="clear" w:pos="8838"/>
        </w:tabs>
        <w:jc w:val="both"/>
        <w:rPr>
          <w:rFonts w:ascii="Tahoma" w:hAnsi="Tahoma" w:cs="Tahoma"/>
          <w:color w:val="000000"/>
          <w:sz w:val="20"/>
          <w:szCs w:val="20"/>
        </w:rPr>
      </w:pPr>
      <w:r w:rsidRPr="00F727C7">
        <w:rPr>
          <w:rFonts w:ascii="Tahoma" w:hAnsi="Tahoma" w:cs="Tahoma"/>
          <w:color w:val="000000"/>
          <w:sz w:val="20"/>
          <w:szCs w:val="20"/>
        </w:rPr>
        <w:t xml:space="preserve">Analizar las coberturas, las tarifas y las necesidades de los asegurables para un asesoramiento adecuado.  </w:t>
      </w:r>
    </w:p>
    <w:p w14:paraId="48340741" w14:textId="77777777" w:rsidR="0004595E" w:rsidRPr="00F727C7" w:rsidRDefault="0004595E" w:rsidP="00A76BC9">
      <w:pPr>
        <w:pStyle w:val="Piedepgina"/>
        <w:numPr>
          <w:ilvl w:val="0"/>
          <w:numId w:val="3"/>
        </w:numPr>
        <w:tabs>
          <w:tab w:val="clear" w:pos="4419"/>
          <w:tab w:val="clear" w:pos="8838"/>
        </w:tabs>
        <w:jc w:val="both"/>
        <w:rPr>
          <w:rFonts w:ascii="Tahoma" w:hAnsi="Tahoma" w:cs="Tahoma"/>
          <w:color w:val="000000"/>
          <w:sz w:val="20"/>
          <w:szCs w:val="20"/>
        </w:rPr>
      </w:pPr>
      <w:r w:rsidRPr="00F727C7">
        <w:rPr>
          <w:rFonts w:ascii="Tahoma" w:hAnsi="Tahoma" w:cs="Tahoma"/>
          <w:color w:val="000000"/>
          <w:sz w:val="20"/>
          <w:szCs w:val="20"/>
        </w:rPr>
        <w:t>Aplicar los conocimientos técnicos a casos prácticos con siniestros.</w:t>
      </w:r>
    </w:p>
    <w:p w14:paraId="0F07139F" w14:textId="77777777" w:rsidR="0004595E" w:rsidRPr="00F727C7" w:rsidRDefault="0004595E" w:rsidP="00A76BC9">
      <w:pPr>
        <w:pStyle w:val="Piedepgina"/>
        <w:numPr>
          <w:ilvl w:val="0"/>
          <w:numId w:val="3"/>
        </w:numPr>
        <w:tabs>
          <w:tab w:val="clear" w:pos="4419"/>
          <w:tab w:val="clear" w:pos="8838"/>
        </w:tabs>
        <w:jc w:val="both"/>
        <w:rPr>
          <w:rFonts w:ascii="Tahoma" w:hAnsi="Tahoma" w:cs="Tahoma"/>
          <w:color w:val="000000"/>
          <w:sz w:val="20"/>
          <w:szCs w:val="20"/>
        </w:rPr>
      </w:pPr>
      <w:r w:rsidRPr="00F727C7">
        <w:rPr>
          <w:rFonts w:ascii="Tahoma" w:hAnsi="Tahoma" w:cs="Tahoma"/>
          <w:color w:val="000000"/>
          <w:sz w:val="20"/>
          <w:szCs w:val="20"/>
        </w:rPr>
        <w:t xml:space="preserve">Investigar sobre casos de fraude en el seguro automotor </w:t>
      </w:r>
    </w:p>
    <w:p w14:paraId="1D88676C" w14:textId="77777777" w:rsidR="0004595E" w:rsidRPr="00F727C7" w:rsidRDefault="0004595E" w:rsidP="00A76BC9">
      <w:pPr>
        <w:ind w:left="-540"/>
        <w:jc w:val="both"/>
        <w:rPr>
          <w:rFonts w:ascii="Tahoma" w:hAnsi="Tahoma" w:cs="Tahoma"/>
          <w:i/>
          <w:sz w:val="20"/>
          <w:szCs w:val="20"/>
          <w:lang w:val="es-AR"/>
        </w:rPr>
      </w:pPr>
    </w:p>
    <w:p w14:paraId="14F4579B" w14:textId="77777777" w:rsidR="0004595E" w:rsidRPr="00F727C7" w:rsidRDefault="0004595E" w:rsidP="00A76BC9">
      <w:pPr>
        <w:ind w:left="-540"/>
        <w:jc w:val="both"/>
        <w:rPr>
          <w:rFonts w:ascii="Tahoma" w:hAnsi="Tahoma" w:cs="Tahoma"/>
          <w:b/>
          <w:sz w:val="20"/>
          <w:szCs w:val="20"/>
          <w:u w:val="single"/>
          <w:lang w:val="es-AR"/>
        </w:rPr>
      </w:pPr>
      <w:r w:rsidRPr="00F727C7">
        <w:rPr>
          <w:rFonts w:ascii="Tahoma" w:hAnsi="Tahoma" w:cs="Tahoma"/>
          <w:b/>
          <w:sz w:val="20"/>
          <w:szCs w:val="20"/>
          <w:u w:val="single"/>
          <w:lang w:val="es-AR"/>
        </w:rPr>
        <w:t xml:space="preserve">CONTENIDOS DE LA ASIGNATURA: </w:t>
      </w:r>
    </w:p>
    <w:p w14:paraId="7CD17FB7" w14:textId="77777777" w:rsidR="0004595E" w:rsidRPr="00F727C7" w:rsidRDefault="0004595E" w:rsidP="00A76BC9">
      <w:pPr>
        <w:ind w:left="-540"/>
        <w:jc w:val="both"/>
        <w:rPr>
          <w:rFonts w:ascii="Tahoma" w:hAnsi="Tahoma" w:cs="Tahoma"/>
          <w:b/>
          <w:smallCaps/>
          <w:sz w:val="20"/>
          <w:szCs w:val="20"/>
        </w:rPr>
      </w:pPr>
    </w:p>
    <w:p w14:paraId="0C1D8858" w14:textId="26C623A5" w:rsidR="0004595E" w:rsidRPr="00F727C7" w:rsidRDefault="0004595E" w:rsidP="00A76BC9">
      <w:pPr>
        <w:pStyle w:val="Sangradetextonormal"/>
        <w:ind w:left="0" w:firstLine="0"/>
        <w:rPr>
          <w:rFonts w:ascii="Tahoma" w:hAnsi="Tahoma" w:cs="Tahoma"/>
          <w:color w:val="000000"/>
          <w:sz w:val="20"/>
        </w:rPr>
      </w:pPr>
      <w:r w:rsidRPr="00F727C7">
        <w:rPr>
          <w:rFonts w:ascii="Tahoma" w:hAnsi="Tahoma" w:cs="Tahoma"/>
          <w:color w:val="000000"/>
          <w:sz w:val="20"/>
        </w:rPr>
        <w:t>1.-</w:t>
      </w:r>
      <w:r w:rsidRPr="00F727C7">
        <w:rPr>
          <w:rFonts w:ascii="Tahoma" w:hAnsi="Tahoma" w:cs="Tahoma"/>
          <w:color w:val="000000"/>
          <w:sz w:val="20"/>
        </w:rPr>
        <w:tab/>
        <w:t>Nociones elementales. RESOLUCION 36.100</w:t>
      </w:r>
      <w:r w:rsidR="00543CDE">
        <w:rPr>
          <w:rFonts w:ascii="Tahoma" w:hAnsi="Tahoma" w:cs="Tahoma"/>
          <w:color w:val="000000"/>
          <w:sz w:val="20"/>
        </w:rPr>
        <w:t xml:space="preserve"> y CODIGO CIVIL Y COMERCIAL</w:t>
      </w:r>
    </w:p>
    <w:p w14:paraId="64044AFE" w14:textId="5018589D" w:rsidR="0004595E" w:rsidRPr="00F727C7" w:rsidRDefault="0004595E" w:rsidP="00A76BC9">
      <w:pPr>
        <w:pStyle w:val="Sangradetextonormal"/>
        <w:ind w:left="0" w:firstLine="0"/>
        <w:rPr>
          <w:rFonts w:ascii="Tahoma" w:hAnsi="Tahoma" w:cs="Tahoma"/>
          <w:color w:val="000000"/>
          <w:sz w:val="20"/>
        </w:rPr>
      </w:pPr>
      <w:r w:rsidRPr="00F727C7">
        <w:rPr>
          <w:rFonts w:ascii="Tahoma" w:hAnsi="Tahoma" w:cs="Tahoma"/>
          <w:color w:val="000000"/>
          <w:sz w:val="20"/>
        </w:rPr>
        <w:t>2.-</w:t>
      </w:r>
      <w:r w:rsidRPr="00F727C7">
        <w:rPr>
          <w:rFonts w:ascii="Tahoma" w:hAnsi="Tahoma" w:cs="Tahoma"/>
          <w:color w:val="000000"/>
          <w:sz w:val="20"/>
        </w:rPr>
        <w:tab/>
        <w:t xml:space="preserve"> Responsabilidad Civil hacia terceros</w:t>
      </w:r>
      <w:r w:rsidR="00543CDE">
        <w:rPr>
          <w:rFonts w:ascii="Tahoma" w:hAnsi="Tahoma" w:cs="Tahoma"/>
          <w:color w:val="000000"/>
          <w:sz w:val="20"/>
        </w:rPr>
        <w:t xml:space="preserve"> nociones generales y particulares del ramo</w:t>
      </w:r>
    </w:p>
    <w:p w14:paraId="13BDE6DD" w14:textId="77777777" w:rsidR="0004595E" w:rsidRPr="00F727C7" w:rsidRDefault="0004595E" w:rsidP="00A76BC9">
      <w:pPr>
        <w:pStyle w:val="Sangradetextonormal"/>
        <w:ind w:left="0" w:firstLine="0"/>
        <w:rPr>
          <w:rFonts w:ascii="Tahoma" w:hAnsi="Tahoma" w:cs="Tahoma"/>
          <w:color w:val="000000"/>
          <w:sz w:val="20"/>
        </w:rPr>
      </w:pPr>
      <w:r w:rsidRPr="00F727C7">
        <w:rPr>
          <w:rFonts w:ascii="Tahoma" w:hAnsi="Tahoma" w:cs="Tahoma"/>
          <w:color w:val="000000"/>
          <w:sz w:val="20"/>
        </w:rPr>
        <w:tab/>
        <w:t>Sumas aseguradas – Riesgo Cubierto.</w:t>
      </w:r>
    </w:p>
    <w:p w14:paraId="774E7809" w14:textId="77777777" w:rsidR="0004595E" w:rsidRPr="00F727C7" w:rsidRDefault="0004595E" w:rsidP="00A76BC9">
      <w:pPr>
        <w:pStyle w:val="Sangradetextonormal"/>
        <w:ind w:left="0" w:firstLine="0"/>
        <w:rPr>
          <w:rFonts w:ascii="Tahoma" w:hAnsi="Tahoma" w:cs="Tahoma"/>
          <w:color w:val="000000"/>
          <w:sz w:val="20"/>
        </w:rPr>
      </w:pPr>
      <w:r w:rsidRPr="00F727C7">
        <w:rPr>
          <w:rFonts w:ascii="Tahoma" w:hAnsi="Tahoma" w:cs="Tahoma"/>
          <w:color w:val="000000"/>
          <w:sz w:val="20"/>
        </w:rPr>
        <w:t>3.-</w:t>
      </w:r>
      <w:r w:rsidRPr="00F727C7">
        <w:rPr>
          <w:rFonts w:ascii="Tahoma" w:hAnsi="Tahoma" w:cs="Tahoma"/>
          <w:color w:val="000000"/>
          <w:sz w:val="20"/>
        </w:rPr>
        <w:tab/>
        <w:t>Defensa en juicio civil</w:t>
      </w:r>
    </w:p>
    <w:p w14:paraId="185FE39D" w14:textId="77777777" w:rsidR="0004595E" w:rsidRPr="00F727C7" w:rsidRDefault="0004595E" w:rsidP="00A76BC9">
      <w:pPr>
        <w:pStyle w:val="Sangradetextonormal"/>
        <w:ind w:left="0" w:firstLine="0"/>
        <w:rPr>
          <w:rFonts w:ascii="Tahoma" w:hAnsi="Tahoma" w:cs="Tahoma"/>
          <w:color w:val="000000"/>
          <w:sz w:val="20"/>
        </w:rPr>
      </w:pPr>
      <w:r w:rsidRPr="00F727C7">
        <w:rPr>
          <w:rFonts w:ascii="Tahoma" w:hAnsi="Tahoma" w:cs="Tahoma"/>
          <w:color w:val="000000"/>
          <w:sz w:val="20"/>
        </w:rPr>
        <w:t>4.-</w:t>
      </w:r>
      <w:r w:rsidRPr="00F727C7">
        <w:rPr>
          <w:rFonts w:ascii="Tahoma" w:hAnsi="Tahoma" w:cs="Tahoma"/>
          <w:color w:val="000000"/>
          <w:sz w:val="20"/>
        </w:rPr>
        <w:tab/>
        <w:t>Proceso penal.</w:t>
      </w:r>
    </w:p>
    <w:p w14:paraId="31ABB8B5" w14:textId="77777777" w:rsidR="0004595E" w:rsidRPr="00F727C7" w:rsidRDefault="0004595E" w:rsidP="00A76BC9">
      <w:pPr>
        <w:pStyle w:val="Sangradetextonormal"/>
        <w:ind w:left="0" w:firstLine="0"/>
        <w:rPr>
          <w:rFonts w:ascii="Tahoma" w:hAnsi="Tahoma" w:cs="Tahoma"/>
          <w:color w:val="000000"/>
          <w:sz w:val="20"/>
        </w:rPr>
      </w:pPr>
      <w:r w:rsidRPr="00F727C7">
        <w:rPr>
          <w:rFonts w:ascii="Tahoma" w:hAnsi="Tahoma" w:cs="Tahoma"/>
          <w:color w:val="000000"/>
          <w:sz w:val="20"/>
        </w:rPr>
        <w:t>5.-</w:t>
      </w:r>
      <w:r w:rsidRPr="00F727C7">
        <w:rPr>
          <w:rFonts w:ascii="Tahoma" w:hAnsi="Tahoma" w:cs="Tahoma"/>
          <w:color w:val="000000"/>
          <w:sz w:val="20"/>
        </w:rPr>
        <w:tab/>
        <w:t xml:space="preserve">Responsabilidad civil obligatoria – (Resolución Nº 21.999). Ley de </w:t>
      </w:r>
      <w:r w:rsidR="00DD1495" w:rsidRPr="00F727C7">
        <w:rPr>
          <w:rFonts w:ascii="Tahoma" w:hAnsi="Tahoma" w:cs="Tahoma"/>
          <w:color w:val="000000"/>
          <w:sz w:val="20"/>
        </w:rPr>
        <w:t>tránsito</w:t>
      </w:r>
      <w:r w:rsidRPr="00F727C7">
        <w:rPr>
          <w:rFonts w:ascii="Tahoma" w:hAnsi="Tahoma" w:cs="Tahoma"/>
          <w:color w:val="000000"/>
          <w:sz w:val="20"/>
        </w:rPr>
        <w:t>.</w:t>
      </w:r>
    </w:p>
    <w:p w14:paraId="23D9B3D9" w14:textId="77777777" w:rsidR="0004595E" w:rsidRPr="00F727C7" w:rsidRDefault="0004595E" w:rsidP="00A76BC9">
      <w:pPr>
        <w:pStyle w:val="Sangradetextonormal"/>
        <w:ind w:left="0" w:firstLine="0"/>
        <w:rPr>
          <w:rFonts w:ascii="Tahoma" w:hAnsi="Tahoma" w:cs="Tahoma"/>
          <w:color w:val="000000"/>
          <w:sz w:val="20"/>
        </w:rPr>
      </w:pPr>
      <w:r w:rsidRPr="00F727C7">
        <w:rPr>
          <w:rFonts w:ascii="Tahoma" w:hAnsi="Tahoma" w:cs="Tahoma"/>
          <w:color w:val="000000"/>
          <w:sz w:val="20"/>
        </w:rPr>
        <w:t>6.-</w:t>
      </w:r>
      <w:r w:rsidRPr="00F727C7">
        <w:rPr>
          <w:rFonts w:ascii="Tahoma" w:hAnsi="Tahoma" w:cs="Tahoma"/>
          <w:color w:val="000000"/>
          <w:sz w:val="20"/>
        </w:rPr>
        <w:tab/>
        <w:t>Daños al vehículo.</w:t>
      </w:r>
    </w:p>
    <w:p w14:paraId="71D5593B" w14:textId="77777777" w:rsidR="0004595E" w:rsidRPr="00F727C7" w:rsidRDefault="0004595E" w:rsidP="00A76BC9">
      <w:pPr>
        <w:pStyle w:val="Sangradetextonormal"/>
        <w:ind w:left="0" w:firstLine="0"/>
        <w:rPr>
          <w:rFonts w:ascii="Tahoma" w:hAnsi="Tahoma" w:cs="Tahoma"/>
          <w:color w:val="000000"/>
          <w:sz w:val="20"/>
        </w:rPr>
      </w:pPr>
      <w:r w:rsidRPr="00F727C7">
        <w:rPr>
          <w:rFonts w:ascii="Tahoma" w:hAnsi="Tahoma" w:cs="Tahoma"/>
          <w:color w:val="000000"/>
          <w:sz w:val="20"/>
        </w:rPr>
        <w:t>7.-</w:t>
      </w:r>
      <w:r w:rsidRPr="00F727C7">
        <w:rPr>
          <w:rFonts w:ascii="Tahoma" w:hAnsi="Tahoma" w:cs="Tahoma"/>
          <w:color w:val="000000"/>
          <w:sz w:val="20"/>
        </w:rPr>
        <w:tab/>
        <w:t>Riesgo cubierto, daños parciales, daños totales.</w:t>
      </w:r>
    </w:p>
    <w:p w14:paraId="20CD1EA0" w14:textId="77777777" w:rsidR="0004595E" w:rsidRPr="00F727C7" w:rsidRDefault="0004595E" w:rsidP="00A76BC9">
      <w:pPr>
        <w:pStyle w:val="Sangradetextonormal"/>
        <w:ind w:left="0" w:firstLine="0"/>
        <w:rPr>
          <w:rFonts w:ascii="Tahoma" w:hAnsi="Tahoma" w:cs="Tahoma"/>
          <w:color w:val="000000"/>
          <w:sz w:val="20"/>
        </w:rPr>
      </w:pPr>
      <w:r w:rsidRPr="00F727C7">
        <w:rPr>
          <w:rFonts w:ascii="Tahoma" w:hAnsi="Tahoma" w:cs="Tahoma"/>
          <w:color w:val="000000"/>
          <w:sz w:val="20"/>
        </w:rPr>
        <w:t>8.-</w:t>
      </w:r>
      <w:r w:rsidRPr="00F727C7">
        <w:rPr>
          <w:rFonts w:ascii="Tahoma" w:hAnsi="Tahoma" w:cs="Tahoma"/>
          <w:color w:val="000000"/>
          <w:sz w:val="20"/>
        </w:rPr>
        <w:tab/>
        <w:t>Determinación del valor de venta al público al contado en plaza.</w:t>
      </w:r>
    </w:p>
    <w:p w14:paraId="781CB311" w14:textId="77777777" w:rsidR="0004595E" w:rsidRPr="00F727C7" w:rsidRDefault="0004595E" w:rsidP="00A76BC9">
      <w:pPr>
        <w:pStyle w:val="Sangradetextonormal"/>
        <w:ind w:left="0" w:firstLine="0"/>
        <w:rPr>
          <w:rFonts w:ascii="Tahoma" w:hAnsi="Tahoma" w:cs="Tahoma"/>
          <w:color w:val="000000"/>
          <w:sz w:val="20"/>
        </w:rPr>
      </w:pPr>
      <w:r w:rsidRPr="00F727C7">
        <w:rPr>
          <w:rFonts w:ascii="Tahoma" w:hAnsi="Tahoma" w:cs="Tahoma"/>
          <w:color w:val="000000"/>
          <w:sz w:val="20"/>
        </w:rPr>
        <w:t>9.-</w:t>
      </w:r>
      <w:r w:rsidRPr="00F727C7">
        <w:rPr>
          <w:rFonts w:ascii="Tahoma" w:hAnsi="Tahoma" w:cs="Tahoma"/>
          <w:color w:val="000000"/>
          <w:sz w:val="20"/>
        </w:rPr>
        <w:tab/>
        <w:t>Determinación de las indemnizaciones.</w:t>
      </w:r>
    </w:p>
    <w:p w14:paraId="000E964E" w14:textId="77777777" w:rsidR="0004595E" w:rsidRPr="00F727C7" w:rsidRDefault="0004595E" w:rsidP="00A76BC9">
      <w:pPr>
        <w:pStyle w:val="Sangradetextonormal"/>
        <w:ind w:left="0" w:firstLine="0"/>
        <w:rPr>
          <w:rFonts w:ascii="Tahoma" w:hAnsi="Tahoma" w:cs="Tahoma"/>
          <w:color w:val="000000"/>
          <w:sz w:val="20"/>
        </w:rPr>
      </w:pPr>
      <w:r w:rsidRPr="00F727C7">
        <w:rPr>
          <w:rFonts w:ascii="Tahoma" w:hAnsi="Tahoma" w:cs="Tahoma"/>
          <w:color w:val="000000"/>
          <w:sz w:val="20"/>
        </w:rPr>
        <w:t>10.-</w:t>
      </w:r>
      <w:r w:rsidRPr="00F727C7">
        <w:rPr>
          <w:rFonts w:ascii="Tahoma" w:hAnsi="Tahoma" w:cs="Tahoma"/>
          <w:color w:val="000000"/>
          <w:sz w:val="20"/>
        </w:rPr>
        <w:tab/>
        <w:t>Robo o hurto parcial.</w:t>
      </w:r>
    </w:p>
    <w:p w14:paraId="4AA8DD04" w14:textId="77777777" w:rsidR="0004595E" w:rsidRPr="00F727C7" w:rsidRDefault="0004595E" w:rsidP="00A76BC9">
      <w:pPr>
        <w:pStyle w:val="Sangradetextonormal"/>
        <w:ind w:left="0" w:firstLine="0"/>
        <w:rPr>
          <w:rFonts w:ascii="Tahoma" w:hAnsi="Tahoma" w:cs="Tahoma"/>
          <w:color w:val="000000"/>
          <w:sz w:val="20"/>
        </w:rPr>
      </w:pPr>
      <w:r w:rsidRPr="00F727C7">
        <w:rPr>
          <w:rFonts w:ascii="Tahoma" w:hAnsi="Tahoma" w:cs="Tahoma"/>
          <w:color w:val="000000"/>
          <w:sz w:val="20"/>
        </w:rPr>
        <w:t>11.-</w:t>
      </w:r>
      <w:r w:rsidRPr="00F727C7">
        <w:rPr>
          <w:rFonts w:ascii="Tahoma" w:hAnsi="Tahoma" w:cs="Tahoma"/>
          <w:color w:val="000000"/>
          <w:sz w:val="20"/>
        </w:rPr>
        <w:tab/>
        <w:t>Riesgos cubiertos, robo o hurto parcial y robo o hurto total.</w:t>
      </w:r>
    </w:p>
    <w:p w14:paraId="4B33C283" w14:textId="77777777" w:rsidR="0004595E" w:rsidRPr="00F727C7" w:rsidRDefault="0004595E" w:rsidP="00A76BC9">
      <w:pPr>
        <w:pStyle w:val="Sangradetextonormal"/>
        <w:ind w:left="0" w:firstLine="0"/>
        <w:rPr>
          <w:rFonts w:ascii="Tahoma" w:hAnsi="Tahoma" w:cs="Tahoma"/>
          <w:color w:val="000000"/>
          <w:sz w:val="20"/>
        </w:rPr>
      </w:pPr>
      <w:r w:rsidRPr="00F727C7">
        <w:rPr>
          <w:rFonts w:ascii="Tahoma" w:hAnsi="Tahoma" w:cs="Tahoma"/>
          <w:color w:val="000000"/>
          <w:sz w:val="20"/>
        </w:rPr>
        <w:t>12.-</w:t>
      </w:r>
      <w:r w:rsidRPr="00F727C7">
        <w:rPr>
          <w:rFonts w:ascii="Tahoma" w:hAnsi="Tahoma" w:cs="Tahoma"/>
          <w:color w:val="000000"/>
          <w:sz w:val="20"/>
        </w:rPr>
        <w:tab/>
        <w:t>Disposiciones aplicables a todas las coberturas</w:t>
      </w:r>
    </w:p>
    <w:p w14:paraId="1BB9FDD3" w14:textId="77777777" w:rsidR="0004595E" w:rsidRPr="00F727C7" w:rsidRDefault="0004595E" w:rsidP="00A76BC9">
      <w:pPr>
        <w:pStyle w:val="Sangradetextonormal"/>
        <w:ind w:left="0" w:firstLine="0"/>
        <w:rPr>
          <w:rFonts w:ascii="Tahoma" w:hAnsi="Tahoma" w:cs="Tahoma"/>
          <w:color w:val="000000"/>
          <w:sz w:val="20"/>
        </w:rPr>
      </w:pPr>
      <w:r w:rsidRPr="00F727C7">
        <w:rPr>
          <w:rFonts w:ascii="Tahoma" w:hAnsi="Tahoma" w:cs="Tahoma"/>
          <w:color w:val="000000"/>
          <w:sz w:val="20"/>
        </w:rPr>
        <w:t>13.-</w:t>
      </w:r>
      <w:r w:rsidRPr="00F727C7">
        <w:rPr>
          <w:rFonts w:ascii="Tahoma" w:hAnsi="Tahoma" w:cs="Tahoma"/>
          <w:color w:val="000000"/>
          <w:sz w:val="20"/>
        </w:rPr>
        <w:tab/>
        <w:t>Exclusiones específicas y comunes.</w:t>
      </w:r>
    </w:p>
    <w:p w14:paraId="494B4026" w14:textId="77777777" w:rsidR="0004595E" w:rsidRPr="00F727C7" w:rsidRDefault="0004595E" w:rsidP="00A76BC9">
      <w:pPr>
        <w:pStyle w:val="Sangradetextonormal"/>
        <w:ind w:left="0" w:firstLine="0"/>
        <w:rPr>
          <w:rFonts w:ascii="Tahoma" w:hAnsi="Tahoma" w:cs="Tahoma"/>
          <w:color w:val="000000"/>
          <w:sz w:val="20"/>
        </w:rPr>
      </w:pPr>
      <w:r w:rsidRPr="00F727C7">
        <w:rPr>
          <w:rFonts w:ascii="Tahoma" w:hAnsi="Tahoma" w:cs="Tahoma"/>
          <w:color w:val="000000"/>
          <w:sz w:val="20"/>
        </w:rPr>
        <w:t>14.-</w:t>
      </w:r>
      <w:r w:rsidRPr="00F727C7">
        <w:rPr>
          <w:rFonts w:ascii="Tahoma" w:hAnsi="Tahoma" w:cs="Tahoma"/>
          <w:color w:val="000000"/>
          <w:sz w:val="20"/>
        </w:rPr>
        <w:tab/>
        <w:t>Estructura tarifaria, tipos de vehículos y zonas geográficas. SCORING</w:t>
      </w:r>
    </w:p>
    <w:p w14:paraId="66E8C9FE" w14:textId="77777777" w:rsidR="0004595E" w:rsidRPr="00F727C7" w:rsidRDefault="0004595E" w:rsidP="00A76BC9">
      <w:pPr>
        <w:pStyle w:val="Sangradetextonormal"/>
        <w:ind w:left="0" w:firstLine="0"/>
        <w:rPr>
          <w:rFonts w:ascii="Tahoma" w:hAnsi="Tahoma" w:cs="Tahoma"/>
          <w:color w:val="000000"/>
          <w:sz w:val="20"/>
        </w:rPr>
      </w:pPr>
      <w:r w:rsidRPr="00F727C7">
        <w:rPr>
          <w:rFonts w:ascii="Tahoma" w:hAnsi="Tahoma" w:cs="Tahoma"/>
          <w:color w:val="000000"/>
          <w:sz w:val="20"/>
        </w:rPr>
        <w:t>15.-</w:t>
      </w:r>
      <w:r w:rsidRPr="00F727C7">
        <w:rPr>
          <w:rFonts w:ascii="Tahoma" w:hAnsi="Tahoma" w:cs="Tahoma"/>
          <w:color w:val="000000"/>
          <w:sz w:val="20"/>
        </w:rPr>
        <w:tab/>
        <w:t>La póliza del MERCOSUR.</w:t>
      </w:r>
    </w:p>
    <w:p w14:paraId="0B9A0D76" w14:textId="723436CA" w:rsidR="0004595E" w:rsidRPr="00F727C7" w:rsidRDefault="0004595E" w:rsidP="00A76BC9">
      <w:pPr>
        <w:pStyle w:val="Sangradetextonormal"/>
        <w:ind w:left="0" w:firstLine="0"/>
        <w:rPr>
          <w:rFonts w:ascii="Tahoma" w:hAnsi="Tahoma" w:cs="Tahoma"/>
          <w:color w:val="000000"/>
          <w:sz w:val="20"/>
        </w:rPr>
      </w:pPr>
      <w:r w:rsidRPr="00F727C7">
        <w:rPr>
          <w:rFonts w:ascii="Tahoma" w:hAnsi="Tahoma" w:cs="Tahoma"/>
          <w:color w:val="000000"/>
          <w:sz w:val="20"/>
        </w:rPr>
        <w:t>16.-</w:t>
      </w:r>
      <w:r w:rsidRPr="00F727C7">
        <w:rPr>
          <w:rFonts w:ascii="Tahoma" w:hAnsi="Tahoma" w:cs="Tahoma"/>
          <w:color w:val="000000"/>
          <w:sz w:val="20"/>
        </w:rPr>
        <w:tab/>
      </w:r>
      <w:r w:rsidR="00543CDE">
        <w:rPr>
          <w:rFonts w:ascii="Tahoma" w:hAnsi="Tahoma" w:cs="Tahoma"/>
          <w:color w:val="000000"/>
          <w:sz w:val="20"/>
        </w:rPr>
        <w:t xml:space="preserve">Ley de </w:t>
      </w:r>
      <w:r w:rsidR="00A45A54">
        <w:rPr>
          <w:rFonts w:ascii="Tahoma" w:hAnsi="Tahoma" w:cs="Tahoma"/>
          <w:color w:val="000000"/>
          <w:sz w:val="20"/>
        </w:rPr>
        <w:t>tránsito</w:t>
      </w:r>
      <w:r w:rsidR="00543CDE">
        <w:rPr>
          <w:rFonts w:ascii="Tahoma" w:hAnsi="Tahoma" w:cs="Tahoma"/>
          <w:color w:val="000000"/>
          <w:sz w:val="20"/>
        </w:rPr>
        <w:t xml:space="preserve"> y nociones básicas de seguridad vial</w:t>
      </w:r>
    </w:p>
    <w:p w14:paraId="300328D5" w14:textId="2800C3B9" w:rsidR="0004595E" w:rsidRPr="00F727C7" w:rsidRDefault="0004595E" w:rsidP="00A76BC9">
      <w:pPr>
        <w:pStyle w:val="Sangradetextonormal"/>
        <w:ind w:left="0" w:firstLine="0"/>
        <w:rPr>
          <w:rFonts w:ascii="Tahoma" w:hAnsi="Tahoma" w:cs="Tahoma"/>
          <w:color w:val="000000"/>
          <w:sz w:val="20"/>
        </w:rPr>
      </w:pPr>
      <w:r w:rsidRPr="00F727C7">
        <w:rPr>
          <w:rFonts w:ascii="Tahoma" w:hAnsi="Tahoma" w:cs="Tahoma"/>
          <w:color w:val="000000"/>
          <w:sz w:val="20"/>
        </w:rPr>
        <w:t>17.</w:t>
      </w:r>
      <w:r w:rsidR="00A45A54" w:rsidRPr="00F727C7">
        <w:rPr>
          <w:rFonts w:ascii="Tahoma" w:hAnsi="Tahoma" w:cs="Tahoma"/>
          <w:color w:val="000000"/>
          <w:sz w:val="20"/>
        </w:rPr>
        <w:t>- CLEAS</w:t>
      </w:r>
      <w:r w:rsidRPr="00F727C7">
        <w:rPr>
          <w:rFonts w:ascii="Tahoma" w:hAnsi="Tahoma" w:cs="Tahoma"/>
          <w:color w:val="000000"/>
          <w:sz w:val="20"/>
        </w:rPr>
        <w:t>= Sistema de compensación de siniestros</w:t>
      </w:r>
    </w:p>
    <w:p w14:paraId="0442395E" w14:textId="77777777" w:rsidR="0004595E" w:rsidRPr="00F727C7" w:rsidRDefault="0004595E" w:rsidP="00A76BC9">
      <w:pPr>
        <w:rPr>
          <w:rFonts w:ascii="Tahoma" w:hAnsi="Tahoma" w:cs="Tahoma"/>
          <w:b/>
          <w:color w:val="000000"/>
          <w:sz w:val="20"/>
          <w:szCs w:val="20"/>
          <w:u w:val="single"/>
        </w:rPr>
      </w:pPr>
    </w:p>
    <w:p w14:paraId="7B9F7149" w14:textId="77777777" w:rsidR="0004595E" w:rsidRPr="00F727C7" w:rsidRDefault="0004595E" w:rsidP="003812BB">
      <w:pPr>
        <w:ind w:left="-540" w:right="-1036"/>
        <w:jc w:val="both"/>
        <w:rPr>
          <w:rFonts w:ascii="Tahoma" w:hAnsi="Tahoma" w:cs="Tahoma"/>
          <w:sz w:val="20"/>
          <w:szCs w:val="20"/>
        </w:rPr>
      </w:pPr>
    </w:p>
    <w:p w14:paraId="2EC9E8D1" w14:textId="454CAAA3" w:rsidR="0004595E" w:rsidRDefault="0004595E" w:rsidP="00A76BC9">
      <w:pPr>
        <w:ind w:left="-540" w:right="-1036"/>
        <w:jc w:val="both"/>
        <w:rPr>
          <w:rFonts w:ascii="Tahoma" w:hAnsi="Tahoma" w:cs="Tahoma"/>
          <w:sz w:val="20"/>
          <w:szCs w:val="20"/>
        </w:rPr>
      </w:pPr>
      <w:r w:rsidRPr="00F727C7">
        <w:rPr>
          <w:rFonts w:ascii="Tahoma" w:hAnsi="Tahoma" w:cs="Tahoma"/>
          <w:b/>
          <w:sz w:val="20"/>
          <w:szCs w:val="20"/>
          <w:u w:val="single"/>
        </w:rPr>
        <w:t>ESTRATEGIAS PEDAGÓGICAS:</w:t>
      </w:r>
      <w:r w:rsidRPr="00F727C7">
        <w:rPr>
          <w:rFonts w:ascii="Tahoma" w:hAnsi="Tahoma" w:cs="Tahoma"/>
          <w:sz w:val="20"/>
          <w:szCs w:val="20"/>
        </w:rPr>
        <w:t xml:space="preserve"> lectura e interpretación de bibliografía y legislación, investigación, ejemplos prácticos, ejercicios en clas</w:t>
      </w:r>
      <w:r w:rsidR="00253BFE">
        <w:rPr>
          <w:rFonts w:ascii="Tahoma" w:hAnsi="Tahoma" w:cs="Tahoma"/>
          <w:sz w:val="20"/>
          <w:szCs w:val="20"/>
        </w:rPr>
        <w:t>es sincrónicas y asincrónicas</w:t>
      </w:r>
      <w:r w:rsidRPr="00F727C7">
        <w:rPr>
          <w:rFonts w:ascii="Tahoma" w:hAnsi="Tahoma" w:cs="Tahoma"/>
          <w:sz w:val="20"/>
          <w:szCs w:val="20"/>
        </w:rPr>
        <w:t>.</w:t>
      </w:r>
    </w:p>
    <w:p w14:paraId="12F577F7" w14:textId="1DEC177A" w:rsidR="00DD1495" w:rsidRPr="00DD1495" w:rsidRDefault="00DD1495" w:rsidP="00A76BC9">
      <w:pPr>
        <w:ind w:left="-540" w:right="-1036"/>
        <w:jc w:val="both"/>
        <w:rPr>
          <w:rFonts w:ascii="Tahoma" w:hAnsi="Tahoma" w:cs="Tahoma"/>
          <w:i/>
          <w:sz w:val="20"/>
          <w:szCs w:val="20"/>
        </w:rPr>
      </w:pPr>
      <w:r>
        <w:rPr>
          <w:rFonts w:ascii="Tahoma" w:hAnsi="Tahoma" w:cs="Tahoma"/>
          <w:sz w:val="20"/>
          <w:szCs w:val="20"/>
        </w:rPr>
        <w:lastRenderedPageBreak/>
        <w:t xml:space="preserve">Propuestas de trabajo interactivo a través del </w:t>
      </w:r>
      <w:r w:rsidR="008B28C4">
        <w:rPr>
          <w:rFonts w:ascii="Tahoma" w:hAnsi="Tahoma" w:cs="Tahoma"/>
          <w:sz w:val="20"/>
          <w:szCs w:val="20"/>
        </w:rPr>
        <w:t>aula virtual</w:t>
      </w:r>
      <w:r w:rsidR="00AB0F2F">
        <w:rPr>
          <w:rFonts w:ascii="Tahoma" w:hAnsi="Tahoma" w:cs="Tahoma"/>
          <w:sz w:val="20"/>
          <w:szCs w:val="20"/>
        </w:rPr>
        <w:t>.</w:t>
      </w:r>
    </w:p>
    <w:p w14:paraId="6E07F0A1" w14:textId="77777777" w:rsidR="0004595E" w:rsidRPr="00F727C7" w:rsidRDefault="0004595E" w:rsidP="00A76BC9">
      <w:pPr>
        <w:ind w:left="-540" w:right="-1036"/>
        <w:jc w:val="both"/>
        <w:rPr>
          <w:rFonts w:ascii="Tahoma" w:hAnsi="Tahoma" w:cs="Tahoma"/>
          <w:b/>
          <w:i/>
          <w:sz w:val="20"/>
          <w:szCs w:val="20"/>
        </w:rPr>
      </w:pPr>
    </w:p>
    <w:p w14:paraId="41A74FA4" w14:textId="77777777" w:rsidR="0004595E" w:rsidRPr="00F727C7" w:rsidRDefault="0004595E" w:rsidP="003812BB">
      <w:pPr>
        <w:ind w:left="-540" w:right="-1036"/>
        <w:jc w:val="both"/>
        <w:rPr>
          <w:rFonts w:ascii="Tahoma" w:hAnsi="Tahoma" w:cs="Tahoma"/>
          <w:i/>
          <w:sz w:val="20"/>
          <w:szCs w:val="20"/>
        </w:rPr>
      </w:pPr>
    </w:p>
    <w:p w14:paraId="4AA729DC" w14:textId="02FAE814" w:rsidR="0004595E" w:rsidRPr="00F727C7" w:rsidRDefault="0004595E" w:rsidP="00A76BC9">
      <w:pPr>
        <w:ind w:left="-540" w:right="-1036"/>
        <w:jc w:val="both"/>
        <w:rPr>
          <w:rFonts w:ascii="Tahoma" w:hAnsi="Tahoma" w:cs="Tahoma"/>
          <w:sz w:val="20"/>
          <w:szCs w:val="20"/>
        </w:rPr>
      </w:pPr>
      <w:r w:rsidRPr="00F727C7">
        <w:rPr>
          <w:rFonts w:ascii="Tahoma" w:hAnsi="Tahoma" w:cs="Tahoma"/>
          <w:b/>
          <w:sz w:val="20"/>
          <w:szCs w:val="20"/>
          <w:u w:val="single"/>
        </w:rPr>
        <w:t>MODALIDAD DE EVALUACIÓN:</w:t>
      </w:r>
      <w:r w:rsidRPr="00F727C7">
        <w:rPr>
          <w:rFonts w:ascii="Tahoma" w:hAnsi="Tahoma" w:cs="Tahoma"/>
          <w:b/>
          <w:i/>
          <w:sz w:val="20"/>
          <w:szCs w:val="20"/>
        </w:rPr>
        <w:t xml:space="preserve"> </w:t>
      </w:r>
      <w:r w:rsidRPr="00F727C7">
        <w:rPr>
          <w:rFonts w:ascii="Tahoma" w:hAnsi="Tahoma" w:cs="Tahoma"/>
          <w:sz w:val="20"/>
          <w:szCs w:val="20"/>
        </w:rPr>
        <w:t>se considerará en conjunto: Asistencia, parciales escritos, participación en clase, trabajos prácticos, investigación de siniestros y exposiciones orales.</w:t>
      </w:r>
      <w:r w:rsidR="00DF1BDD">
        <w:rPr>
          <w:rFonts w:ascii="Tahoma" w:hAnsi="Tahoma" w:cs="Tahoma"/>
          <w:sz w:val="20"/>
          <w:szCs w:val="20"/>
        </w:rPr>
        <w:t xml:space="preserve"> Uso de aula virtual y trabajo colaborativo.</w:t>
      </w:r>
    </w:p>
    <w:p w14:paraId="09FDAA40" w14:textId="77777777" w:rsidR="0004595E" w:rsidRPr="00F727C7" w:rsidRDefault="0004595E" w:rsidP="003812BB">
      <w:pPr>
        <w:ind w:left="-540" w:right="-1036"/>
        <w:jc w:val="both"/>
        <w:rPr>
          <w:rFonts w:ascii="Tahoma" w:hAnsi="Tahoma" w:cs="Tahoma"/>
          <w:b/>
          <w:i/>
          <w:sz w:val="20"/>
          <w:szCs w:val="20"/>
        </w:rPr>
      </w:pPr>
    </w:p>
    <w:p w14:paraId="63791E1B" w14:textId="77777777" w:rsidR="0004595E" w:rsidRPr="00F727C7" w:rsidRDefault="0004595E" w:rsidP="003812BB">
      <w:pPr>
        <w:ind w:left="-540" w:right="-1036"/>
        <w:jc w:val="both"/>
        <w:rPr>
          <w:rFonts w:ascii="Tahoma" w:hAnsi="Tahoma" w:cs="Tahoma"/>
          <w:i/>
          <w:sz w:val="20"/>
          <w:szCs w:val="20"/>
        </w:rPr>
      </w:pPr>
    </w:p>
    <w:p w14:paraId="3884EF3D" w14:textId="77777777" w:rsidR="0004595E" w:rsidRPr="00F727C7" w:rsidRDefault="0004595E" w:rsidP="00A76BC9">
      <w:pPr>
        <w:ind w:left="-540" w:right="-1036"/>
        <w:jc w:val="both"/>
        <w:rPr>
          <w:rFonts w:ascii="Tahoma" w:hAnsi="Tahoma" w:cs="Tahoma"/>
          <w:sz w:val="20"/>
          <w:szCs w:val="20"/>
          <w:u w:val="single"/>
        </w:rPr>
      </w:pPr>
      <w:r w:rsidRPr="00F727C7">
        <w:rPr>
          <w:rFonts w:ascii="Tahoma" w:hAnsi="Tahoma" w:cs="Tahoma"/>
          <w:b/>
          <w:sz w:val="20"/>
          <w:szCs w:val="20"/>
          <w:u w:val="single"/>
        </w:rPr>
        <w:t>BIBLIOGRAFÍA</w:t>
      </w:r>
      <w:r w:rsidRPr="00F727C7">
        <w:rPr>
          <w:rFonts w:ascii="Tahoma" w:hAnsi="Tahoma" w:cs="Tahoma"/>
          <w:sz w:val="20"/>
          <w:szCs w:val="20"/>
          <w:u w:val="single"/>
        </w:rPr>
        <w:t xml:space="preserve">: </w:t>
      </w:r>
    </w:p>
    <w:p w14:paraId="5EDAD38C" w14:textId="77777777" w:rsidR="0004595E" w:rsidRPr="00F727C7" w:rsidRDefault="0004595E" w:rsidP="00A76BC9">
      <w:pPr>
        <w:ind w:left="-540" w:right="-1036"/>
        <w:jc w:val="both"/>
        <w:rPr>
          <w:rFonts w:ascii="Tahoma" w:hAnsi="Tahoma" w:cs="Tahoma"/>
          <w:b/>
          <w:i/>
          <w:sz w:val="20"/>
          <w:szCs w:val="20"/>
        </w:rPr>
      </w:pPr>
    </w:p>
    <w:p w14:paraId="2A2C1D14" w14:textId="0B635904" w:rsidR="0011625B" w:rsidRDefault="0011625B" w:rsidP="00543CDE">
      <w:pPr>
        <w:pStyle w:val="Sangradetextonormal"/>
        <w:numPr>
          <w:ilvl w:val="0"/>
          <w:numId w:val="5"/>
        </w:numPr>
        <w:rPr>
          <w:rFonts w:ascii="Tahoma" w:hAnsi="Tahoma" w:cs="Tahoma"/>
          <w:color w:val="000000"/>
          <w:sz w:val="20"/>
        </w:rPr>
      </w:pPr>
      <w:r>
        <w:rPr>
          <w:rFonts w:ascii="Tahoma" w:hAnsi="Tahoma" w:cs="Tahoma"/>
          <w:color w:val="000000"/>
          <w:sz w:val="20"/>
        </w:rPr>
        <w:t xml:space="preserve">Manual </w:t>
      </w:r>
    </w:p>
    <w:p w14:paraId="54866D13" w14:textId="1D2B88CF" w:rsidR="00543CDE" w:rsidRPr="00543CDE" w:rsidRDefault="008C5238" w:rsidP="00543CDE">
      <w:pPr>
        <w:pStyle w:val="Sangradetextonormal"/>
        <w:numPr>
          <w:ilvl w:val="0"/>
          <w:numId w:val="5"/>
        </w:numPr>
        <w:rPr>
          <w:rFonts w:ascii="Tahoma" w:hAnsi="Tahoma" w:cs="Tahoma"/>
          <w:color w:val="000000"/>
          <w:sz w:val="20"/>
        </w:rPr>
      </w:pPr>
      <w:r>
        <w:rPr>
          <w:rFonts w:ascii="Tahoma" w:hAnsi="Tahoma" w:cs="Tahoma"/>
          <w:color w:val="000000"/>
          <w:sz w:val="20"/>
        </w:rPr>
        <w:t>Código</w:t>
      </w:r>
      <w:r w:rsidR="00543CDE">
        <w:rPr>
          <w:rFonts w:ascii="Tahoma" w:hAnsi="Tahoma" w:cs="Tahoma"/>
          <w:color w:val="000000"/>
          <w:sz w:val="20"/>
        </w:rPr>
        <w:t xml:space="preserve"> Civil y comercial</w:t>
      </w:r>
    </w:p>
    <w:p w14:paraId="0BF27A47" w14:textId="7CE9E9E6" w:rsidR="0004595E" w:rsidRPr="00F727C7" w:rsidRDefault="0004595E" w:rsidP="00A76BC9">
      <w:pPr>
        <w:pStyle w:val="Sangradetextonormal"/>
        <w:numPr>
          <w:ilvl w:val="0"/>
          <w:numId w:val="5"/>
        </w:numPr>
        <w:rPr>
          <w:rFonts w:ascii="Tahoma" w:hAnsi="Tahoma" w:cs="Tahoma"/>
          <w:color w:val="000000"/>
          <w:sz w:val="20"/>
        </w:rPr>
      </w:pPr>
      <w:r w:rsidRPr="00F727C7">
        <w:rPr>
          <w:rFonts w:ascii="Tahoma" w:hAnsi="Tahoma" w:cs="Tahoma"/>
          <w:color w:val="000000"/>
          <w:sz w:val="20"/>
        </w:rPr>
        <w:t>Ley de Seguros- 17418</w:t>
      </w:r>
    </w:p>
    <w:p w14:paraId="7049B627" w14:textId="77777777" w:rsidR="0004595E" w:rsidRPr="00F727C7" w:rsidRDefault="0004595E" w:rsidP="00A76BC9">
      <w:pPr>
        <w:pStyle w:val="Sangradetextonormal"/>
        <w:numPr>
          <w:ilvl w:val="0"/>
          <w:numId w:val="5"/>
        </w:numPr>
        <w:rPr>
          <w:rFonts w:ascii="Tahoma" w:hAnsi="Tahoma" w:cs="Tahoma"/>
          <w:color w:val="000000"/>
          <w:sz w:val="20"/>
        </w:rPr>
      </w:pPr>
      <w:r w:rsidRPr="00F727C7">
        <w:rPr>
          <w:rFonts w:ascii="Tahoma" w:hAnsi="Tahoma" w:cs="Tahoma"/>
          <w:color w:val="000000"/>
          <w:sz w:val="20"/>
        </w:rPr>
        <w:t>Ley de Transito- 24.449 y actualizaciones</w:t>
      </w:r>
    </w:p>
    <w:p w14:paraId="56DDF77E" w14:textId="77777777" w:rsidR="0004595E" w:rsidRPr="00F727C7" w:rsidRDefault="0004595E" w:rsidP="00A76BC9">
      <w:pPr>
        <w:pStyle w:val="Sangradetextonormal"/>
        <w:numPr>
          <w:ilvl w:val="0"/>
          <w:numId w:val="5"/>
        </w:numPr>
        <w:rPr>
          <w:rFonts w:ascii="Tahoma" w:hAnsi="Tahoma" w:cs="Tahoma"/>
          <w:color w:val="000000"/>
          <w:sz w:val="20"/>
        </w:rPr>
      </w:pPr>
      <w:r w:rsidRPr="00F727C7">
        <w:rPr>
          <w:rFonts w:ascii="Tahoma" w:hAnsi="Tahoma" w:cs="Tahoma"/>
          <w:color w:val="000000"/>
          <w:sz w:val="20"/>
        </w:rPr>
        <w:t>Resoluciones 36.100 y modificatorias</w:t>
      </w:r>
    </w:p>
    <w:p w14:paraId="0B061492" w14:textId="77777777" w:rsidR="0004595E" w:rsidRPr="00F727C7" w:rsidRDefault="0004595E" w:rsidP="00A76BC9">
      <w:pPr>
        <w:pStyle w:val="Sangradetextonormal"/>
        <w:numPr>
          <w:ilvl w:val="0"/>
          <w:numId w:val="5"/>
        </w:numPr>
        <w:rPr>
          <w:rFonts w:ascii="Tahoma" w:hAnsi="Tahoma" w:cs="Tahoma"/>
          <w:color w:val="000000"/>
          <w:sz w:val="20"/>
        </w:rPr>
      </w:pPr>
      <w:r w:rsidRPr="00F727C7">
        <w:rPr>
          <w:rFonts w:ascii="Tahoma" w:hAnsi="Tahoma" w:cs="Tahoma"/>
          <w:color w:val="000000"/>
          <w:sz w:val="20"/>
        </w:rPr>
        <w:t xml:space="preserve">Estadísticas provistas por la S.S.N. y </w:t>
      </w:r>
      <w:proofErr w:type="spellStart"/>
      <w:r w:rsidRPr="00F727C7">
        <w:rPr>
          <w:rFonts w:ascii="Tahoma" w:hAnsi="Tahoma" w:cs="Tahoma"/>
          <w:color w:val="000000"/>
          <w:sz w:val="20"/>
        </w:rPr>
        <w:t>Cesvi</w:t>
      </w:r>
      <w:proofErr w:type="spellEnd"/>
    </w:p>
    <w:p w14:paraId="034FCA48" w14:textId="37E2A9E8" w:rsidR="0004595E" w:rsidRDefault="0004595E" w:rsidP="00A76BC9">
      <w:pPr>
        <w:pStyle w:val="Sangradetextonormal"/>
        <w:numPr>
          <w:ilvl w:val="0"/>
          <w:numId w:val="5"/>
        </w:numPr>
        <w:rPr>
          <w:rFonts w:ascii="Tahoma" w:hAnsi="Tahoma" w:cs="Tahoma"/>
          <w:color w:val="000000"/>
          <w:sz w:val="20"/>
        </w:rPr>
      </w:pPr>
      <w:r w:rsidRPr="00F727C7">
        <w:rPr>
          <w:rFonts w:ascii="Tahoma" w:hAnsi="Tahoma" w:cs="Tahoma"/>
          <w:color w:val="000000"/>
          <w:sz w:val="20"/>
        </w:rPr>
        <w:t>Reglamento CLEAS- CESVI</w:t>
      </w:r>
    </w:p>
    <w:p w14:paraId="0D9CF915" w14:textId="27AF75DE" w:rsidR="00543CDE" w:rsidRPr="00F727C7" w:rsidRDefault="00543CDE" w:rsidP="00543CDE">
      <w:pPr>
        <w:pStyle w:val="Sangradetextonormal"/>
        <w:ind w:left="720" w:firstLine="0"/>
        <w:rPr>
          <w:rFonts w:ascii="Tahoma" w:hAnsi="Tahoma" w:cs="Tahoma"/>
          <w:color w:val="000000"/>
          <w:sz w:val="20"/>
        </w:rPr>
      </w:pPr>
    </w:p>
    <w:p w14:paraId="270FEA33" w14:textId="77777777" w:rsidR="0004595E" w:rsidRPr="00F727C7" w:rsidRDefault="0004595E" w:rsidP="00A76BC9">
      <w:pPr>
        <w:ind w:left="-540" w:right="-1036"/>
        <w:jc w:val="both"/>
        <w:rPr>
          <w:rFonts w:ascii="Tahoma" w:hAnsi="Tahoma" w:cs="Tahoma"/>
          <w:b/>
          <w:i/>
          <w:sz w:val="20"/>
          <w:szCs w:val="20"/>
        </w:rPr>
      </w:pPr>
    </w:p>
    <w:p w14:paraId="2898694B" w14:textId="77777777" w:rsidR="0004595E" w:rsidRPr="00F727C7" w:rsidRDefault="0004595E" w:rsidP="000560B3">
      <w:pPr>
        <w:ind w:left="-540" w:right="-1036"/>
        <w:jc w:val="both"/>
        <w:rPr>
          <w:rFonts w:ascii="Tahoma" w:hAnsi="Tahoma" w:cs="Tahoma"/>
          <w:color w:val="FF0000"/>
          <w:sz w:val="20"/>
          <w:szCs w:val="20"/>
        </w:rPr>
      </w:pPr>
    </w:p>
    <w:p w14:paraId="7A0C26A7" w14:textId="77777777" w:rsidR="0004595E" w:rsidRPr="00F727C7" w:rsidRDefault="0004595E" w:rsidP="001F42EB">
      <w:pPr>
        <w:ind w:left="360"/>
        <w:rPr>
          <w:rFonts w:ascii="Tahoma" w:hAnsi="Tahoma" w:cs="Tahoma"/>
          <w:sz w:val="20"/>
          <w:szCs w:val="20"/>
          <w:lang w:val="es-AR"/>
        </w:rPr>
      </w:pPr>
    </w:p>
    <w:sectPr w:rsidR="0004595E" w:rsidRPr="00F727C7" w:rsidSect="009E570A">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4524"/>
    <w:multiLevelType w:val="hybridMultilevel"/>
    <w:tmpl w:val="66D8C192"/>
    <w:lvl w:ilvl="0" w:tplc="FFFFFFFF">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360"/>
        </w:tabs>
        <w:ind w:left="36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5B5DA8"/>
    <w:multiLevelType w:val="hybridMultilevel"/>
    <w:tmpl w:val="844252E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C85D70"/>
    <w:multiLevelType w:val="hybridMultilevel"/>
    <w:tmpl w:val="C1E2A50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A56DEA"/>
    <w:multiLevelType w:val="hybridMultilevel"/>
    <w:tmpl w:val="FF2E281A"/>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4" w15:restartNumberingAfterBreak="0">
    <w:nsid w:val="745D773A"/>
    <w:multiLevelType w:val="hybridMultilevel"/>
    <w:tmpl w:val="9654AF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953751362">
    <w:abstractNumId w:val="2"/>
  </w:num>
  <w:num w:numId="2" w16cid:durableId="767433513">
    <w:abstractNumId w:val="3"/>
  </w:num>
  <w:num w:numId="3" w16cid:durableId="1662657187">
    <w:abstractNumId w:val="0"/>
  </w:num>
  <w:num w:numId="4" w16cid:durableId="304969447">
    <w:abstractNumId w:val="1"/>
  </w:num>
  <w:num w:numId="5" w16cid:durableId="1748068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CAC"/>
    <w:rsid w:val="00005701"/>
    <w:rsid w:val="00010713"/>
    <w:rsid w:val="000129F7"/>
    <w:rsid w:val="0004595E"/>
    <w:rsid w:val="000560B3"/>
    <w:rsid w:val="000647C3"/>
    <w:rsid w:val="000B48CA"/>
    <w:rsid w:val="0011625B"/>
    <w:rsid w:val="00166CAC"/>
    <w:rsid w:val="001A0D31"/>
    <w:rsid w:val="001D4A50"/>
    <w:rsid w:val="001F42EB"/>
    <w:rsid w:val="00217E14"/>
    <w:rsid w:val="00253BFE"/>
    <w:rsid w:val="00270746"/>
    <w:rsid w:val="00271485"/>
    <w:rsid w:val="002A49B7"/>
    <w:rsid w:val="002A7199"/>
    <w:rsid w:val="002D7F94"/>
    <w:rsid w:val="00375195"/>
    <w:rsid w:val="003812BB"/>
    <w:rsid w:val="00390424"/>
    <w:rsid w:val="003B5EE5"/>
    <w:rsid w:val="003F14B5"/>
    <w:rsid w:val="003F3C39"/>
    <w:rsid w:val="00404E6C"/>
    <w:rsid w:val="00483C98"/>
    <w:rsid w:val="005417E1"/>
    <w:rsid w:val="00543CDE"/>
    <w:rsid w:val="005C3240"/>
    <w:rsid w:val="00691F9C"/>
    <w:rsid w:val="006C1B92"/>
    <w:rsid w:val="006E4729"/>
    <w:rsid w:val="006F1C1B"/>
    <w:rsid w:val="0074600C"/>
    <w:rsid w:val="007C739F"/>
    <w:rsid w:val="008224CE"/>
    <w:rsid w:val="008B28C4"/>
    <w:rsid w:val="008C5238"/>
    <w:rsid w:val="00916CD1"/>
    <w:rsid w:val="009376E1"/>
    <w:rsid w:val="009A4F0D"/>
    <w:rsid w:val="009D6E36"/>
    <w:rsid w:val="009E02E3"/>
    <w:rsid w:val="009E570A"/>
    <w:rsid w:val="009F79D5"/>
    <w:rsid w:val="00A157C7"/>
    <w:rsid w:val="00A45A54"/>
    <w:rsid w:val="00A528F8"/>
    <w:rsid w:val="00A6013F"/>
    <w:rsid w:val="00A76BC9"/>
    <w:rsid w:val="00A770C6"/>
    <w:rsid w:val="00A925DB"/>
    <w:rsid w:val="00AB0F2F"/>
    <w:rsid w:val="00AF2660"/>
    <w:rsid w:val="00B02446"/>
    <w:rsid w:val="00B11683"/>
    <w:rsid w:val="00B12B0B"/>
    <w:rsid w:val="00B327FC"/>
    <w:rsid w:val="00B87ED3"/>
    <w:rsid w:val="00BA32B6"/>
    <w:rsid w:val="00BC5C53"/>
    <w:rsid w:val="00C0278B"/>
    <w:rsid w:val="00C46AC5"/>
    <w:rsid w:val="00C6423B"/>
    <w:rsid w:val="00CB030A"/>
    <w:rsid w:val="00CC4256"/>
    <w:rsid w:val="00D35585"/>
    <w:rsid w:val="00D56885"/>
    <w:rsid w:val="00D64C21"/>
    <w:rsid w:val="00D76EB1"/>
    <w:rsid w:val="00DD1495"/>
    <w:rsid w:val="00DF1BDD"/>
    <w:rsid w:val="00E10C15"/>
    <w:rsid w:val="00EE40FB"/>
    <w:rsid w:val="00F3610E"/>
    <w:rsid w:val="00F727C7"/>
    <w:rsid w:val="00F918E0"/>
    <w:rsid w:val="00FB1EF0"/>
    <w:rsid w:val="00FC0965"/>
    <w:rsid w:val="00FC71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8"/>
    <o:shapelayout v:ext="edit">
      <o:idmap v:ext="edit" data="1"/>
    </o:shapelayout>
  </w:shapeDefaults>
  <w:decimalSymbol w:val=","/>
  <w:listSeparator w:val=";"/>
  <w14:docId w14:val="13B76BCB"/>
  <w15:docId w15:val="{DF9F1D90-CD65-4108-9FA3-C65AAB4B0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424"/>
    <w:rPr>
      <w:sz w:val="24"/>
      <w:szCs w:val="24"/>
    </w:rPr>
  </w:style>
  <w:style w:type="paragraph" w:styleId="Ttulo1">
    <w:name w:val="heading 1"/>
    <w:basedOn w:val="Normal"/>
    <w:next w:val="Normal"/>
    <w:link w:val="Ttulo1Car"/>
    <w:uiPriority w:val="99"/>
    <w:qFormat/>
    <w:rsid w:val="0074600C"/>
    <w:pPr>
      <w:keepNext/>
      <w:jc w:val="center"/>
      <w:outlineLvl w:val="0"/>
    </w:pPr>
    <w:rPr>
      <w:b/>
      <w:sz w:val="20"/>
      <w:szCs w:val="20"/>
      <w:lang w:eastAsia="es-AR"/>
    </w:rPr>
  </w:style>
  <w:style w:type="paragraph" w:styleId="Ttulo2">
    <w:name w:val="heading 2"/>
    <w:basedOn w:val="Normal"/>
    <w:next w:val="Normal"/>
    <w:link w:val="Ttulo2Car"/>
    <w:uiPriority w:val="99"/>
    <w:qFormat/>
    <w:rsid w:val="0074600C"/>
    <w:pPr>
      <w:keepNext/>
      <w:outlineLvl w:val="1"/>
    </w:pPr>
    <w:rPr>
      <w:rFonts w:ascii="Arial" w:hAnsi="Arial"/>
      <w:szCs w:val="2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Pr>
      <w:rFonts w:ascii="Cambria" w:hAnsi="Cambria" w:cs="Times New Roman"/>
      <w:b/>
      <w:bCs/>
      <w:kern w:val="32"/>
      <w:sz w:val="32"/>
      <w:szCs w:val="32"/>
    </w:rPr>
  </w:style>
  <w:style w:type="character" w:customStyle="1" w:styleId="Ttulo2Car">
    <w:name w:val="Título 2 Car"/>
    <w:basedOn w:val="Fuentedeprrafopredeter"/>
    <w:link w:val="Ttulo2"/>
    <w:uiPriority w:val="99"/>
    <w:semiHidden/>
    <w:locked/>
    <w:rPr>
      <w:rFonts w:ascii="Cambria" w:hAnsi="Cambria" w:cs="Times New Roman"/>
      <w:b/>
      <w:bCs/>
      <w:i/>
      <w:iCs/>
      <w:sz w:val="28"/>
      <w:szCs w:val="28"/>
    </w:rPr>
  </w:style>
  <w:style w:type="paragraph" w:styleId="Textosinformato">
    <w:name w:val="Plain Text"/>
    <w:basedOn w:val="Normal"/>
    <w:link w:val="TextosinformatoCar"/>
    <w:uiPriority w:val="99"/>
    <w:rsid w:val="0074600C"/>
    <w:rPr>
      <w:rFonts w:ascii="Courier New" w:hAnsi="Courier New"/>
      <w:sz w:val="20"/>
      <w:szCs w:val="20"/>
    </w:rPr>
  </w:style>
  <w:style w:type="character" w:customStyle="1" w:styleId="TextosinformatoCar">
    <w:name w:val="Texto sin formato Car"/>
    <w:basedOn w:val="Fuentedeprrafopredeter"/>
    <w:link w:val="Textosinformato"/>
    <w:uiPriority w:val="99"/>
    <w:semiHidden/>
    <w:locked/>
    <w:rPr>
      <w:rFonts w:ascii="Courier New" w:hAnsi="Courier New" w:cs="Courier New"/>
      <w:sz w:val="20"/>
      <w:szCs w:val="20"/>
    </w:rPr>
  </w:style>
  <w:style w:type="paragraph" w:styleId="Piedepgina">
    <w:name w:val="footer"/>
    <w:basedOn w:val="Normal"/>
    <w:link w:val="PiedepginaCar"/>
    <w:uiPriority w:val="99"/>
    <w:rsid w:val="00A76BC9"/>
    <w:pPr>
      <w:tabs>
        <w:tab w:val="center" w:pos="4419"/>
        <w:tab w:val="right" w:pos="8838"/>
      </w:tabs>
    </w:pPr>
  </w:style>
  <w:style w:type="character" w:customStyle="1" w:styleId="PiedepginaCar">
    <w:name w:val="Pie de página Car"/>
    <w:basedOn w:val="Fuentedeprrafopredeter"/>
    <w:link w:val="Piedepgina"/>
    <w:uiPriority w:val="99"/>
    <w:locked/>
    <w:rsid w:val="00A76BC9"/>
    <w:rPr>
      <w:rFonts w:cs="Times New Roman"/>
      <w:sz w:val="24"/>
      <w:lang w:val="es-ES" w:eastAsia="es-ES"/>
    </w:rPr>
  </w:style>
  <w:style w:type="paragraph" w:styleId="Sangradetextonormal">
    <w:name w:val="Body Text Indent"/>
    <w:basedOn w:val="Normal"/>
    <w:link w:val="SangradetextonormalCar"/>
    <w:uiPriority w:val="99"/>
    <w:rsid w:val="00A76BC9"/>
    <w:pPr>
      <w:spacing w:line="360" w:lineRule="auto"/>
      <w:ind w:left="709" w:hanging="709"/>
      <w:jc w:val="both"/>
    </w:pPr>
    <w:rPr>
      <w:rFonts w:ascii="Arial" w:hAnsi="Arial"/>
      <w:sz w:val="22"/>
      <w:szCs w:val="20"/>
    </w:rPr>
  </w:style>
  <w:style w:type="character" w:customStyle="1" w:styleId="SangradetextonormalCar">
    <w:name w:val="Sangría de texto normal Car"/>
    <w:basedOn w:val="Fuentedeprrafopredeter"/>
    <w:link w:val="Sangradetextonormal"/>
    <w:uiPriority w:val="99"/>
    <w:locked/>
    <w:rsid w:val="00A76BC9"/>
    <w:rPr>
      <w:rFonts w:ascii="Arial" w:hAnsi="Arial" w:cs="Times New Roman"/>
      <w:sz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936</Words>
  <Characters>5153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ASIGNATURA: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ASIGNATURA: ……</dc:title>
  <dc:subject/>
  <dc:creator>IFTS</dc:creator>
  <cp:keywords/>
  <dc:description/>
  <cp:lastModifiedBy>Gabriela Bruzzese</cp:lastModifiedBy>
  <cp:revision>2</cp:revision>
  <dcterms:created xsi:type="dcterms:W3CDTF">2026-03-19T01:27:00Z</dcterms:created>
  <dcterms:modified xsi:type="dcterms:W3CDTF">2026-03-19T01:27:00Z</dcterms:modified>
</cp:coreProperties>
</file>