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05F6E" w14:textId="77777777" w:rsidR="00CC17E9" w:rsidRDefault="00000000">
      <w:pPr>
        <w:spacing w:line="360" w:lineRule="auto"/>
        <w:jc w:val="center"/>
      </w:pPr>
      <w:r>
        <w:rPr>
          <w:b/>
          <w:sz w:val="28"/>
          <w:szCs w:val="28"/>
        </w:rPr>
        <w:t>INSTITUTO DE FORMACIÓN TÉCNICA SUPERIOR N°02</w:t>
      </w:r>
    </w:p>
    <w:p w14:paraId="60B9E097" w14:textId="77777777" w:rsidR="00CC17E9" w:rsidRDefault="00000000">
      <w:pPr>
        <w:spacing w:line="360" w:lineRule="auto"/>
        <w:jc w:val="center"/>
      </w:pPr>
      <w:r>
        <w:rPr>
          <w:b/>
          <w:sz w:val="28"/>
          <w:szCs w:val="28"/>
        </w:rPr>
        <w:t xml:space="preserve"> Tecnicatura Superior en Emprendimientos Gastronómicos</w:t>
      </w:r>
    </w:p>
    <w:p w14:paraId="55E9F4B2" w14:textId="77777777" w:rsidR="00CC17E9" w:rsidRDefault="00000000">
      <w:pPr>
        <w:spacing w:line="360" w:lineRule="auto"/>
        <w:jc w:val="center"/>
        <w:rPr>
          <w:highlight w:val="white"/>
        </w:rPr>
      </w:pPr>
      <w:r>
        <w:rPr>
          <w:b/>
          <w:sz w:val="28"/>
          <w:szCs w:val="28"/>
          <w:highlight w:val="white"/>
        </w:rPr>
        <w:t>RESOLUCIÓN No 1202 / MEGC / 2007</w:t>
      </w:r>
    </w:p>
    <w:p w14:paraId="0B5D2377" w14:textId="77777777" w:rsidR="00CC17E9" w:rsidRDefault="00000000">
      <w:pPr>
        <w:spacing w:before="240" w:after="240" w:line="360" w:lineRule="auto"/>
        <w:jc w:val="center"/>
      </w:pPr>
      <w:r>
        <w:rPr>
          <w:b/>
          <w:sz w:val="28"/>
          <w:szCs w:val="28"/>
        </w:rPr>
        <w:t>PROGRAMA 2025</w:t>
      </w:r>
    </w:p>
    <w:p w14:paraId="0F2634B2" w14:textId="562B9038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Espacio Curricular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 w:rsidR="000F282D">
        <w:rPr>
          <w:rFonts w:ascii="Arial" w:eastAsia="Arial" w:hAnsi="Arial" w:cs="Arial"/>
          <w:i/>
          <w:sz w:val="24"/>
          <w:szCs w:val="24"/>
        </w:rPr>
        <w:t>Industria de la Hospitalidad.</w:t>
      </w:r>
    </w:p>
    <w:p w14:paraId="47C04770" w14:textId="50C15B3A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Horas semanales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0F282D">
        <w:rPr>
          <w:rFonts w:ascii="Arial" w:eastAsia="Arial" w:hAnsi="Arial" w:cs="Arial"/>
          <w:sz w:val="24"/>
          <w:szCs w:val="24"/>
        </w:rPr>
        <w:t>3 horas Cátedra. Lunes de 20,15 a 22,15.</w:t>
      </w:r>
    </w:p>
    <w:p w14:paraId="3681650F" w14:textId="71F9A6F1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Curso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 w:rsidR="000F282D">
        <w:rPr>
          <w:rFonts w:ascii="Arial" w:eastAsia="Arial" w:hAnsi="Arial" w:cs="Arial"/>
          <w:i/>
          <w:sz w:val="24"/>
          <w:szCs w:val="24"/>
        </w:rPr>
        <w:t>Primer año. Segundo cuatrimestre.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1D0ED455" w14:textId="56BFB1BB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Materia de Trayecto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0F282D">
        <w:rPr>
          <w:rFonts w:ascii="Arial" w:eastAsia="Arial" w:hAnsi="Arial" w:cs="Arial"/>
          <w:i/>
          <w:sz w:val="24"/>
          <w:szCs w:val="24"/>
        </w:rPr>
        <w:t>Cuatrimestral.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5CF47939" w14:textId="0C58A0F7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Año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0F282D">
        <w:rPr>
          <w:rFonts w:ascii="Arial" w:eastAsia="Arial" w:hAnsi="Arial" w:cs="Arial"/>
          <w:i/>
          <w:sz w:val="24"/>
          <w:szCs w:val="24"/>
        </w:rPr>
        <w:t>2025.</w:t>
      </w:r>
    </w:p>
    <w:p w14:paraId="29DB7053" w14:textId="367A954A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Cuatrimestre de cursado</w:t>
      </w:r>
      <w:r>
        <w:rPr>
          <w:rFonts w:ascii="Arial" w:eastAsia="Arial" w:hAnsi="Arial" w:cs="Arial"/>
          <w:sz w:val="24"/>
          <w:szCs w:val="24"/>
        </w:rPr>
        <w:t>:</w:t>
      </w:r>
      <w:r w:rsidR="000F282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agosto-febrero</w:t>
      </w:r>
      <w:r w:rsidR="000F282D">
        <w:rPr>
          <w:rFonts w:ascii="Arial" w:eastAsia="Arial" w:hAnsi="Arial" w:cs="Arial"/>
          <w:i/>
          <w:sz w:val="24"/>
          <w:szCs w:val="24"/>
        </w:rPr>
        <w:t>.</w:t>
      </w:r>
    </w:p>
    <w:p w14:paraId="6270FA37" w14:textId="56528A72" w:rsidR="00CC17E9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>Profesor/es</w:t>
      </w:r>
      <w:r>
        <w:rPr>
          <w:rFonts w:ascii="Arial" w:eastAsia="Arial" w:hAnsi="Arial" w:cs="Arial"/>
          <w:sz w:val="24"/>
          <w:szCs w:val="24"/>
        </w:rPr>
        <w:t>:</w:t>
      </w:r>
      <w:r w:rsidR="000F282D">
        <w:rPr>
          <w:rFonts w:ascii="Arial" w:eastAsia="Arial" w:hAnsi="Arial" w:cs="Arial"/>
          <w:sz w:val="24"/>
          <w:szCs w:val="24"/>
        </w:rPr>
        <w:t xml:space="preserve"> Julia Cristina Sboro</w:t>
      </w:r>
      <w:r>
        <w:rPr>
          <w:rFonts w:ascii="Arial" w:eastAsia="Arial" w:hAnsi="Arial" w:cs="Arial"/>
          <w:sz w:val="24"/>
          <w:szCs w:val="24"/>
        </w:rPr>
        <w:t>…………..</w:t>
      </w:r>
    </w:p>
    <w:p w14:paraId="233BF68F" w14:textId="77777777" w:rsidR="00CC17E9" w:rsidRDefault="00CC17E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E6E98FA" w14:textId="77777777" w:rsidR="00CC17E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t>OBJETIVOS GENERALES</w:t>
      </w:r>
    </w:p>
    <w:p w14:paraId="03EF7E2C" w14:textId="0122323D" w:rsidR="00CC17E9" w:rsidRDefault="008672D0">
      <w:pPr>
        <w:spacing w:before="240" w:after="240" w:line="360" w:lineRule="auto"/>
        <w:ind w:firstLine="360"/>
        <w:jc w:val="both"/>
      </w:pPr>
      <w:r>
        <w:rPr>
          <w:rFonts w:ascii="Arial" w:eastAsia="Arial" w:hAnsi="Arial" w:cs="Arial"/>
          <w:i/>
          <w:sz w:val="24"/>
          <w:szCs w:val="24"/>
        </w:rPr>
        <w:t>Que los alumnos desarrollen una visión general de la Industria de la Hospitalidad y esté</w:t>
      </w:r>
      <w:r w:rsidR="000C1660"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z w:val="24"/>
          <w:szCs w:val="24"/>
        </w:rPr>
        <w:t>en grado de reconocer los actuales servicios que la componen.</w:t>
      </w:r>
    </w:p>
    <w:p w14:paraId="15C81F2D" w14:textId="77777777" w:rsidR="00CC17E9" w:rsidRDefault="00CC17E9">
      <w:pPr>
        <w:spacing w:before="240" w:after="240" w:line="360" w:lineRule="auto"/>
        <w:ind w:firstLine="360"/>
        <w:jc w:val="both"/>
        <w:rPr>
          <w:rFonts w:ascii="Arial" w:eastAsia="Arial" w:hAnsi="Arial" w:cs="Arial"/>
          <w:i/>
          <w:sz w:val="24"/>
          <w:szCs w:val="24"/>
        </w:rPr>
      </w:pPr>
    </w:p>
    <w:p w14:paraId="3960B5E0" w14:textId="77777777" w:rsidR="00CC17E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after="240" w:line="360" w:lineRule="auto"/>
        <w:ind w:firstLine="360"/>
        <w:jc w:val="center"/>
      </w:pPr>
      <w:r>
        <w:rPr>
          <w:rFonts w:ascii="Arial" w:eastAsia="Arial" w:hAnsi="Arial" w:cs="Arial"/>
          <w:b/>
          <w:i/>
          <w:sz w:val="24"/>
          <w:szCs w:val="24"/>
        </w:rPr>
        <w:t>OBJETIVOS  ESPECÍFICOS</w:t>
      </w:r>
    </w:p>
    <w:p w14:paraId="4E2E1283" w14:textId="3F8F128B" w:rsidR="00CC17E9" w:rsidRDefault="00284632">
      <w:pPr>
        <w:spacing w:before="240" w:after="240" w:line="360" w:lineRule="auto"/>
        <w:ind w:firstLine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Que los estudiantes comprendan la interrelación entre gastronomía, turismo e Industria de la Hospitalidad, como así también el papel preponderante que tiene el sector gastronómico.</w:t>
      </w:r>
    </w:p>
    <w:p w14:paraId="6C16A96B" w14:textId="5B3D96F1" w:rsidR="00284632" w:rsidRDefault="00284632">
      <w:pPr>
        <w:spacing w:before="240" w:after="240" w:line="360" w:lineRule="auto"/>
        <w:ind w:firstLine="360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Que lo estudiantes estén en grado de conocer y practicar el funcionamiento del protocolo y ceremonial en los diferentes eventos.</w:t>
      </w:r>
    </w:p>
    <w:p w14:paraId="58891803" w14:textId="77777777" w:rsidR="00CC17E9" w:rsidRDefault="00CC17E9">
      <w:pPr>
        <w:spacing w:before="240" w:after="240" w:line="360" w:lineRule="auto"/>
        <w:ind w:firstLine="360"/>
        <w:jc w:val="both"/>
        <w:rPr>
          <w:rFonts w:ascii="Arial" w:eastAsia="Arial" w:hAnsi="Arial" w:cs="Arial"/>
          <w:i/>
          <w:sz w:val="24"/>
          <w:szCs w:val="24"/>
        </w:rPr>
      </w:pPr>
    </w:p>
    <w:p w14:paraId="1E6AFE90" w14:textId="77777777" w:rsidR="00CC17E9" w:rsidRDefault="00000000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lastRenderedPageBreak/>
        <w:t>CONTENIDOS</w:t>
      </w:r>
    </w:p>
    <w:p w14:paraId="09B49B21" w14:textId="77777777" w:rsidR="00CC17E9" w:rsidRDefault="00CC17E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996466" w14:textId="371F3F67" w:rsidR="002A19E2" w:rsidRDefault="002A19E2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I:</w:t>
      </w:r>
      <w:r>
        <w:rPr>
          <w:rFonts w:ascii="Arial" w:eastAsia="Arial" w:hAnsi="Arial" w:cs="Arial"/>
          <w:i/>
          <w:sz w:val="24"/>
          <w:szCs w:val="24"/>
        </w:rPr>
        <w:t xml:space="preserve"> Qué se entiende por Hospitalidad, tendencias.</w:t>
      </w:r>
    </w:p>
    <w:p w14:paraId="44978111" w14:textId="0FA6F069" w:rsidR="002A19E2" w:rsidRDefault="002A19E2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Tipos de servicios turísticos, clasificación según categorías en la Industria Hotelera. Los hoteles más lujosos del mundo. Turismo y hospitalidad, tipos de alojamientos, nuevas tendencias.</w:t>
      </w:r>
    </w:p>
    <w:p w14:paraId="6194AF0D" w14:textId="283528EE" w:rsidR="00DF7C7E" w:rsidRDefault="00DF7C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II:</w:t>
      </w:r>
      <w:r>
        <w:rPr>
          <w:rFonts w:ascii="Arial" w:eastAsia="Arial" w:hAnsi="Arial" w:cs="Arial"/>
          <w:i/>
          <w:sz w:val="24"/>
          <w:szCs w:val="24"/>
        </w:rPr>
        <w:t xml:space="preserve"> Introducción a la Hospitalidad.</w:t>
      </w:r>
    </w:p>
    <w:p w14:paraId="57135D77" w14:textId="07B0CC2E" w:rsidR="00DF7C7E" w:rsidRDefault="00DF7C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Nacimiento y evolución histórica. Oferta y demanda en hotelería. Formas y criterios para </w:t>
      </w:r>
      <w:r w:rsidR="000C1660"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 atención al cliente en hospitalidad.</w:t>
      </w:r>
    </w:p>
    <w:p w14:paraId="3AA18041" w14:textId="4D64914D" w:rsidR="00DF7C7E" w:rsidRDefault="00DF7C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III:</w:t>
      </w:r>
      <w:r>
        <w:rPr>
          <w:rFonts w:ascii="Arial" w:eastAsia="Arial" w:hAnsi="Arial" w:cs="Arial"/>
          <w:i/>
          <w:sz w:val="24"/>
          <w:szCs w:val="24"/>
        </w:rPr>
        <w:t xml:space="preserve">  Establecimientos gastronómicos y su función en la Industria de la Hospitalidad.</w:t>
      </w:r>
    </w:p>
    <w:p w14:paraId="462C912C" w14:textId="4E9A8160" w:rsidR="00DF7C7E" w:rsidRDefault="00DF7C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Función del sector gastronómico dentro de la hospitalidad, servicios que ofrece el departamento de AA.BB en el sector hotelero. </w:t>
      </w:r>
    </w:p>
    <w:p w14:paraId="06CC0FCB" w14:textId="2823DB50" w:rsidR="00DF7C7E" w:rsidRDefault="00DF7C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Diferenciación de roo</w:t>
      </w:r>
      <w:r w:rsidR="0054297E"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 xml:space="preserve"> service, banquetes, congresos,</w:t>
      </w:r>
      <w:r w:rsidR="008E2D29"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eventos, recepción</w:t>
      </w:r>
      <w:r w:rsidR="00022F14">
        <w:rPr>
          <w:rFonts w:ascii="Arial" w:eastAsia="Arial" w:hAnsi="Arial" w:cs="Arial"/>
          <w:i/>
          <w:sz w:val="24"/>
          <w:szCs w:val="24"/>
        </w:rPr>
        <w:t>, restaurantes.</w:t>
      </w:r>
    </w:p>
    <w:p w14:paraId="55342E48" w14:textId="3AD94270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IV</w:t>
      </w:r>
      <w:r>
        <w:rPr>
          <w:rFonts w:ascii="Arial" w:eastAsia="Arial" w:hAnsi="Arial" w:cs="Arial"/>
          <w:i/>
          <w:sz w:val="24"/>
          <w:szCs w:val="24"/>
        </w:rPr>
        <w:t>: Concepto de ceremonial y protocolo.</w:t>
      </w:r>
    </w:p>
    <w:p w14:paraId="34E085F7" w14:textId="702463F4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Definición de ceremonial y protocolo, sus diferencias. Leyes de precedencia, cortesía, su aplicación.</w:t>
      </w:r>
    </w:p>
    <w:p w14:paraId="1A4C086E" w14:textId="44362355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Banderas: Su ubicación en actos protocolares. </w:t>
      </w:r>
    </w:p>
    <w:p w14:paraId="6397776F" w14:textId="2E29DADB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Lugar de honor de las personas en una mesa, en automóviles y embarcaciones.</w:t>
      </w:r>
    </w:p>
    <w:p w14:paraId="0D030DCF" w14:textId="73AE5211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Tipos de mesas, estilos y servicios; Inglés, francés, americano, ruso.</w:t>
      </w:r>
    </w:p>
    <w:p w14:paraId="12589446" w14:textId="651C391D" w:rsidR="00AB3640" w:rsidRPr="00A64BD6" w:rsidRDefault="00AB3640" w:rsidP="002A19E2">
      <w:pPr>
        <w:spacing w:line="360" w:lineRule="auto"/>
        <w:ind w:firstLine="708"/>
        <w:jc w:val="both"/>
        <w:rPr>
          <w:rFonts w:ascii="Arial" w:eastAsia="Arial" w:hAnsi="Arial" w:cs="Arial"/>
          <w:b/>
          <w:bCs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BIBLIOGRAFÍA:</w:t>
      </w:r>
    </w:p>
    <w:p w14:paraId="3FCA4B1D" w14:textId="39AF3B72" w:rsidR="00AB3640" w:rsidRDefault="00AB3640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I:</w:t>
      </w:r>
      <w:r>
        <w:rPr>
          <w:rFonts w:ascii="Arial" w:eastAsia="Arial" w:hAnsi="Arial" w:cs="Arial"/>
          <w:i/>
          <w:sz w:val="24"/>
          <w:szCs w:val="24"/>
        </w:rPr>
        <w:t xml:space="preserve"> Ficha de cátedra confeccionada por el docente.</w:t>
      </w:r>
    </w:p>
    <w:p w14:paraId="10F17631" w14:textId="020BE6CD" w:rsidR="00AB3640" w:rsidRDefault="00AB3640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II:</w:t>
      </w:r>
      <w:r>
        <w:rPr>
          <w:rFonts w:ascii="Arial" w:eastAsia="Arial" w:hAnsi="Arial" w:cs="Arial"/>
          <w:i/>
          <w:sz w:val="24"/>
          <w:szCs w:val="24"/>
        </w:rPr>
        <w:t xml:space="preserve"> Foster D., año 1995, Introducción a la Industria de la Hospitalidad, México. Editorial: ED.Mc. Graw Hill.</w:t>
      </w:r>
    </w:p>
    <w:p w14:paraId="6A57CCF1" w14:textId="230A87E0" w:rsidR="00AB3640" w:rsidRDefault="00AB3640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III:</w:t>
      </w:r>
      <w:r>
        <w:rPr>
          <w:rFonts w:ascii="Arial" w:eastAsia="Arial" w:hAnsi="Arial" w:cs="Arial"/>
          <w:i/>
          <w:sz w:val="24"/>
          <w:szCs w:val="24"/>
        </w:rPr>
        <w:t xml:space="preserve"> Ficha de cátedra confeccionada por el docente.</w:t>
      </w:r>
    </w:p>
    <w:p w14:paraId="5FE2B7BD" w14:textId="5207F868" w:rsidR="00AB3640" w:rsidRDefault="00AB3640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  <w:r w:rsidRPr="00A64BD6">
        <w:rPr>
          <w:rFonts w:ascii="Arial" w:eastAsia="Arial" w:hAnsi="Arial" w:cs="Arial"/>
          <w:b/>
          <w:bCs/>
          <w:i/>
          <w:sz w:val="24"/>
          <w:szCs w:val="24"/>
        </w:rPr>
        <w:t>Unidad IV:</w:t>
      </w:r>
      <w:r>
        <w:rPr>
          <w:rFonts w:ascii="Arial" w:eastAsia="Arial" w:hAnsi="Arial" w:cs="Arial"/>
          <w:i/>
          <w:sz w:val="24"/>
          <w:szCs w:val="24"/>
        </w:rPr>
        <w:t xml:space="preserve"> Urbina, José Antonio. Año 1996. El arte de invitar, su protocolo. España. Editorial EL Ateneo.</w:t>
      </w:r>
    </w:p>
    <w:p w14:paraId="711A5096" w14:textId="77777777" w:rsidR="0054297E" w:rsidRDefault="0054297E" w:rsidP="002A19E2">
      <w:pPr>
        <w:spacing w:line="360" w:lineRule="auto"/>
        <w:ind w:firstLine="708"/>
        <w:jc w:val="both"/>
        <w:rPr>
          <w:rFonts w:ascii="Arial" w:eastAsia="Arial" w:hAnsi="Arial" w:cs="Arial"/>
          <w:i/>
          <w:sz w:val="24"/>
          <w:szCs w:val="24"/>
        </w:rPr>
      </w:pPr>
    </w:p>
    <w:p w14:paraId="5A726B62" w14:textId="21A0C45A" w:rsidR="00CC17E9" w:rsidRDefault="002A19E2" w:rsidP="002A19E2">
      <w:pPr>
        <w:spacing w:line="360" w:lineRule="auto"/>
        <w:ind w:firstLine="708"/>
        <w:jc w:val="both"/>
      </w:pPr>
      <w:r>
        <w:rPr>
          <w:rFonts w:ascii="Arial" w:eastAsia="Arial" w:hAnsi="Arial" w:cs="Arial"/>
          <w:i/>
          <w:sz w:val="24"/>
          <w:szCs w:val="24"/>
        </w:rPr>
        <w:t>.</w:t>
      </w:r>
    </w:p>
    <w:p w14:paraId="728E6D15" w14:textId="77777777" w:rsidR="00CC17E9" w:rsidRDefault="00CC17E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00752E8" w14:textId="181660A7" w:rsidR="00CC17E9" w:rsidRDefault="00CC17E9" w:rsidP="00074739">
      <w:pPr>
        <w:spacing w:line="360" w:lineRule="auto"/>
        <w:jc w:val="both"/>
      </w:pPr>
    </w:p>
    <w:p w14:paraId="04043F83" w14:textId="77777777" w:rsidR="00CC17E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ESTRATEGIAS DE ENSEÑANZA Y ACTIVIDADES CON LOS ALUMNOS</w:t>
      </w:r>
    </w:p>
    <w:p w14:paraId="0F35FF7A" w14:textId="6DA48249" w:rsidR="00CC17E9" w:rsidRDefault="00011B3F" w:rsidP="00074739">
      <w:pPr>
        <w:spacing w:line="360" w:lineRule="auto"/>
        <w:ind w:firstLine="708"/>
        <w:jc w:val="both"/>
      </w:pPr>
      <w:r>
        <w:t>Utilización de preguntas disparadoras a fin de promover la creatividad y conocer conocimientos previos de los alumnos.</w:t>
      </w:r>
    </w:p>
    <w:p w14:paraId="08B00C2E" w14:textId="41AE478B" w:rsidR="00011B3F" w:rsidRDefault="00011B3F" w:rsidP="00074739">
      <w:pPr>
        <w:spacing w:line="360" w:lineRule="auto"/>
        <w:ind w:firstLine="708"/>
        <w:jc w:val="both"/>
      </w:pPr>
      <w:r>
        <w:t>Realización de cuestionarios después de cada unidad.</w:t>
      </w:r>
    </w:p>
    <w:p w14:paraId="29B5BD93" w14:textId="6BDF68DF" w:rsidR="00011B3F" w:rsidRDefault="00011B3F" w:rsidP="00074739">
      <w:pPr>
        <w:spacing w:line="360" w:lineRule="auto"/>
        <w:ind w:firstLine="708"/>
        <w:jc w:val="both"/>
      </w:pPr>
      <w:r>
        <w:t>Presentación de videos y fotos.</w:t>
      </w:r>
    </w:p>
    <w:p w14:paraId="16BA311D" w14:textId="00F27CA7" w:rsidR="00011B3F" w:rsidRDefault="00011B3F" w:rsidP="00074739">
      <w:pPr>
        <w:spacing w:line="360" w:lineRule="auto"/>
        <w:ind w:firstLine="708"/>
        <w:jc w:val="both"/>
      </w:pPr>
      <w:r>
        <w:t>Los estudiantes planificaran y montarán una presentación por grupos de los temas que le indique el docente, estos estarán enfocados a la presentación de mesas y estilos de servicio</w:t>
      </w:r>
      <w:r w:rsidR="00A64BD6">
        <w:t>s</w:t>
      </w:r>
      <w:r>
        <w:t>,</w:t>
      </w:r>
      <w:r w:rsidR="00A64BD6">
        <w:t xml:space="preserve"> </w:t>
      </w:r>
      <w:r>
        <w:t>vajilla</w:t>
      </w:r>
      <w:r w:rsidR="00A64BD6">
        <w:t>s</w:t>
      </w:r>
      <w:r>
        <w:t>, etc.</w:t>
      </w:r>
    </w:p>
    <w:p w14:paraId="53BFB784" w14:textId="7DF1996B" w:rsidR="00011B3F" w:rsidRDefault="00011B3F" w:rsidP="00074739">
      <w:pPr>
        <w:spacing w:line="360" w:lineRule="auto"/>
        <w:ind w:firstLine="708"/>
        <w:jc w:val="both"/>
      </w:pPr>
      <w:r>
        <w:t>Charla a cargo de un especialista en hoteler</w:t>
      </w:r>
      <w:r w:rsidR="00D30A1F">
        <w:t>í</w:t>
      </w:r>
      <w:r>
        <w:t>a.</w:t>
      </w:r>
    </w:p>
    <w:p w14:paraId="2F05C326" w14:textId="57069BCE" w:rsidR="00011B3F" w:rsidRDefault="00011B3F" w:rsidP="00074739">
      <w:pPr>
        <w:spacing w:line="360" w:lineRule="auto"/>
        <w:ind w:firstLine="708"/>
        <w:jc w:val="both"/>
      </w:pPr>
      <w:r>
        <w:t>Visita de los alumnos a hoteles.</w:t>
      </w:r>
    </w:p>
    <w:p w14:paraId="505370E4" w14:textId="2DD03C46" w:rsidR="00011B3F" w:rsidRDefault="00011B3F" w:rsidP="00074739">
      <w:pPr>
        <w:spacing w:line="360" w:lineRule="auto"/>
        <w:ind w:firstLine="708"/>
        <w:jc w:val="both"/>
      </w:pPr>
      <w:r>
        <w:t xml:space="preserve">Visita de los alumnos a ferias, ej: Hotelga. </w:t>
      </w:r>
    </w:p>
    <w:p w14:paraId="3E227F7A" w14:textId="77777777" w:rsidR="00011B3F" w:rsidRDefault="00011B3F" w:rsidP="00074739">
      <w:pPr>
        <w:spacing w:line="360" w:lineRule="auto"/>
        <w:ind w:firstLine="708"/>
        <w:jc w:val="both"/>
      </w:pPr>
    </w:p>
    <w:p w14:paraId="2596AE4F" w14:textId="77777777" w:rsidR="00CC17E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t>EVALUACIÓN Y PROMOCIÓN</w:t>
      </w:r>
    </w:p>
    <w:p w14:paraId="20A9CF03" w14:textId="2F3C1109" w:rsidR="00CC17E9" w:rsidRDefault="00CC17E9" w:rsidP="004F0EE3">
      <w:pPr>
        <w:spacing w:before="240" w:after="240" w:line="360" w:lineRule="auto"/>
        <w:jc w:val="both"/>
      </w:pPr>
    </w:p>
    <w:p w14:paraId="2D77766A" w14:textId="77777777" w:rsidR="00CC17E9" w:rsidRDefault="00000000">
      <w:pPr>
        <w:spacing w:before="240" w:after="240"/>
        <w:jc w:val="both"/>
      </w:pPr>
      <w:r>
        <w:rPr>
          <w:rFonts w:ascii="Arial" w:eastAsia="Arial" w:hAnsi="Arial" w:cs="Arial"/>
          <w:b/>
          <w:sz w:val="24"/>
          <w:szCs w:val="24"/>
        </w:rPr>
        <w:t>MODALIDAD DE EVALUACIÓN Y CONDICIONES DE PROMOCIÓN:</w:t>
      </w:r>
    </w:p>
    <w:p w14:paraId="5B068F8E" w14:textId="77777777" w:rsidR="00CC17E9" w:rsidRDefault="00000000">
      <w:pPr>
        <w:jc w:val="both"/>
      </w:pPr>
      <w:r>
        <w:rPr>
          <w:rFonts w:ascii="Arial" w:eastAsia="Arial" w:hAnsi="Arial" w:cs="Arial"/>
          <w:sz w:val="24"/>
          <w:szCs w:val="24"/>
        </w:rPr>
        <w:t>Para aprobar la cursada de la asignatura, los alumnos deberán cumplir con los siguientes requisitos:</w:t>
      </w:r>
    </w:p>
    <w:p w14:paraId="25BE2CA1" w14:textId="77777777" w:rsidR="00CC17E9" w:rsidRDefault="00CC17E9">
      <w:pPr>
        <w:jc w:val="both"/>
        <w:rPr>
          <w:rFonts w:ascii="Arial" w:eastAsia="Arial" w:hAnsi="Arial" w:cs="Arial"/>
          <w:sz w:val="24"/>
          <w:szCs w:val="24"/>
        </w:rPr>
      </w:pPr>
    </w:p>
    <w:p w14:paraId="0BC2E180" w14:textId="77777777" w:rsidR="00CC17E9" w:rsidRDefault="00000000">
      <w:pPr>
        <w:jc w:val="both"/>
      </w:pPr>
      <w:r>
        <w:rPr>
          <w:rFonts w:ascii="Arial" w:eastAsia="Arial" w:hAnsi="Arial" w:cs="Arial"/>
          <w:b/>
          <w:i/>
          <w:sz w:val="24"/>
          <w:szCs w:val="24"/>
        </w:rPr>
        <w:t xml:space="preserve">1) SIN PROMOCIÓN DIRECTA de la asignatura </w:t>
      </w:r>
      <w:r>
        <w:rPr>
          <w:rFonts w:ascii="Arial" w:eastAsia="Arial" w:hAnsi="Arial" w:cs="Arial"/>
          <w:i/>
          <w:sz w:val="24"/>
          <w:szCs w:val="24"/>
        </w:rPr>
        <w:t>(con examen final obligatorio)</w:t>
      </w:r>
    </w:p>
    <w:p w14:paraId="4E51AA24" w14:textId="77777777" w:rsidR="00CC17E9" w:rsidRDefault="00CC17E9">
      <w:pPr>
        <w:jc w:val="both"/>
      </w:pPr>
    </w:p>
    <w:p w14:paraId="2DF8FB39" w14:textId="5608658A" w:rsidR="00CC17E9" w:rsidRDefault="004F0EE3">
      <w:pPr>
        <w:numPr>
          <w:ilvl w:val="0"/>
          <w:numId w:val="1"/>
        </w:numPr>
        <w:tabs>
          <w:tab w:val="left" w:pos="0"/>
        </w:tabs>
        <w:ind w:hanging="1080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>Tener asistencia a clase no menor al 75%.</w:t>
      </w:r>
    </w:p>
    <w:p w14:paraId="43CA92DF" w14:textId="77777777" w:rsidR="00CC17E9" w:rsidRDefault="00000000">
      <w:pPr>
        <w:numPr>
          <w:ilvl w:val="0"/>
          <w:numId w:val="1"/>
        </w:numPr>
        <w:tabs>
          <w:tab w:val="left" w:pos="0"/>
        </w:tabs>
        <w:ind w:hanging="1080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>Aprobar Trabajos prácticos</w:t>
      </w:r>
    </w:p>
    <w:p w14:paraId="4D7154B2" w14:textId="77777777" w:rsidR="00CC17E9" w:rsidRDefault="00000000">
      <w:pPr>
        <w:numPr>
          <w:ilvl w:val="0"/>
          <w:numId w:val="1"/>
        </w:numPr>
        <w:tabs>
          <w:tab w:val="left" w:pos="0"/>
        </w:tabs>
        <w:ind w:hanging="1080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 xml:space="preserve">Aprobar Evaluaciones parciales - Nota de aprobación: Cuatro (4) </w:t>
      </w:r>
    </w:p>
    <w:p w14:paraId="0FCB08C8" w14:textId="77777777" w:rsidR="00CC17E9" w:rsidRDefault="00000000">
      <w:pPr>
        <w:numPr>
          <w:ilvl w:val="0"/>
          <w:numId w:val="1"/>
        </w:numPr>
        <w:tabs>
          <w:tab w:val="left" w:pos="0"/>
        </w:tabs>
        <w:ind w:hanging="1080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 xml:space="preserve">Calificación conceptual (no promediable) </w:t>
      </w:r>
    </w:p>
    <w:p w14:paraId="7B1CAB82" w14:textId="77777777" w:rsidR="00CC17E9" w:rsidRDefault="00CC17E9">
      <w:pPr>
        <w:tabs>
          <w:tab w:val="left" w:pos="0"/>
        </w:tabs>
        <w:ind w:left="1080"/>
        <w:jc w:val="both"/>
        <w:rPr>
          <w:rFonts w:ascii="Arial" w:eastAsia="Arial" w:hAnsi="Arial" w:cs="Arial"/>
          <w:color w:val="2A6099"/>
          <w:sz w:val="24"/>
          <w:szCs w:val="24"/>
        </w:rPr>
      </w:pPr>
    </w:p>
    <w:p w14:paraId="15EC85AD" w14:textId="77777777" w:rsidR="00CC17E9" w:rsidRDefault="00CC17E9">
      <w:pPr>
        <w:tabs>
          <w:tab w:val="left" w:pos="0"/>
        </w:tabs>
        <w:ind w:left="1080"/>
        <w:jc w:val="both"/>
        <w:rPr>
          <w:rFonts w:ascii="Arial" w:eastAsia="Arial" w:hAnsi="Arial" w:cs="Arial"/>
          <w:color w:val="2A6099"/>
          <w:sz w:val="24"/>
          <w:szCs w:val="24"/>
        </w:rPr>
      </w:pPr>
    </w:p>
    <w:p w14:paraId="2DD1039B" w14:textId="77777777" w:rsidR="00CC17E9" w:rsidRDefault="00000000">
      <w:pPr>
        <w:jc w:val="both"/>
      </w:pPr>
      <w:r>
        <w:rPr>
          <w:rFonts w:ascii="Arial" w:eastAsia="Arial" w:hAnsi="Arial" w:cs="Arial"/>
          <w:b/>
          <w:i/>
          <w:sz w:val="24"/>
          <w:szCs w:val="24"/>
        </w:rPr>
        <w:t>2) CON PROMOCIÓN DIRECTA de la asignatura</w:t>
      </w:r>
    </w:p>
    <w:p w14:paraId="46842F45" w14:textId="77777777" w:rsidR="00CC17E9" w:rsidRDefault="00CC17E9">
      <w:pPr>
        <w:jc w:val="both"/>
      </w:pPr>
    </w:p>
    <w:p w14:paraId="58163B5D" w14:textId="77777777" w:rsidR="00CC17E9" w:rsidRDefault="00000000">
      <w:pPr>
        <w:numPr>
          <w:ilvl w:val="0"/>
          <w:numId w:val="4"/>
        </w:numPr>
        <w:ind w:left="0" w:firstLine="57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lastRenderedPageBreak/>
        <w:t xml:space="preserve">75% de asistencia    </w:t>
      </w:r>
    </w:p>
    <w:p w14:paraId="67F03BB2" w14:textId="77777777" w:rsidR="00CC17E9" w:rsidRDefault="00000000">
      <w:pPr>
        <w:numPr>
          <w:ilvl w:val="0"/>
          <w:numId w:val="4"/>
        </w:numPr>
        <w:ind w:left="624" w:hanging="567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 xml:space="preserve">Haber aprobado cada una de las instancias de evaluación con un mínimo de siete (7) puntos en forma absoluta (Sin recuperatorio) </w:t>
      </w:r>
    </w:p>
    <w:p w14:paraId="062EFE80" w14:textId="77777777" w:rsidR="00CC17E9" w:rsidRDefault="00000000">
      <w:pPr>
        <w:numPr>
          <w:ilvl w:val="0"/>
          <w:numId w:val="4"/>
        </w:numPr>
        <w:ind w:left="624" w:hanging="567"/>
        <w:jc w:val="both"/>
      </w:pPr>
      <w:r>
        <w:rPr>
          <w:rFonts w:ascii="Arial" w:eastAsia="Arial" w:hAnsi="Arial" w:cs="Arial"/>
          <w:color w:val="2A6099"/>
          <w:sz w:val="24"/>
          <w:szCs w:val="24"/>
        </w:rPr>
        <w:t xml:space="preserve">Según Reglamento Orgánico de los IFTS, se admite (1) una instancia recuperatoria por cada instancia evaluadora. </w:t>
      </w:r>
    </w:p>
    <w:p w14:paraId="53E61804" w14:textId="77777777" w:rsidR="00CC17E9" w:rsidRDefault="00CC17E9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2662EC2" w14:textId="04A8A4B9" w:rsidR="00CC17E9" w:rsidRDefault="00000000" w:rsidP="004F0EE3">
      <w:pPr>
        <w:jc w:val="both"/>
      </w:pPr>
      <w:r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b/>
          <w:sz w:val="24"/>
          <w:szCs w:val="24"/>
        </w:rPr>
        <w:t>alumno que no cumpliera con los requisitos necesarios para promocionar</w:t>
      </w:r>
      <w:r>
        <w:rPr>
          <w:rFonts w:ascii="Arial" w:eastAsia="Arial" w:hAnsi="Arial" w:cs="Arial"/>
          <w:sz w:val="24"/>
          <w:szCs w:val="24"/>
        </w:rPr>
        <w:t xml:space="preserve"> la</w:t>
      </w:r>
      <w:r w:rsidR="004F0EE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asignatura deberá rendir un examen </w:t>
      </w:r>
      <w:r>
        <w:rPr>
          <w:rFonts w:ascii="Arial" w:eastAsia="Arial" w:hAnsi="Arial" w:cs="Arial"/>
          <w:b/>
          <w:sz w:val="24"/>
          <w:szCs w:val="24"/>
        </w:rPr>
        <w:t>final obligat</w:t>
      </w:r>
      <w:r w:rsidR="004F0EE3">
        <w:rPr>
          <w:rFonts w:ascii="Arial" w:eastAsia="Arial" w:hAnsi="Arial" w:cs="Arial"/>
          <w:b/>
          <w:sz w:val="24"/>
          <w:szCs w:val="24"/>
        </w:rPr>
        <w:t>orio.</w:t>
      </w:r>
    </w:p>
    <w:p w14:paraId="551CBA4B" w14:textId="77777777" w:rsidR="00CC17E9" w:rsidRDefault="00CC17E9">
      <w:pPr>
        <w:jc w:val="both"/>
        <w:rPr>
          <w:rFonts w:ascii="Arial" w:eastAsia="Arial" w:hAnsi="Arial" w:cs="Arial"/>
          <w:b/>
          <w:i/>
          <w:color w:val="2A6099"/>
          <w:sz w:val="24"/>
          <w:szCs w:val="24"/>
          <w:shd w:val="clear" w:color="auto" w:fill="CCCCCC"/>
        </w:rPr>
      </w:pPr>
    </w:p>
    <w:p w14:paraId="00F959F6" w14:textId="405CF48B" w:rsidR="00CC17E9" w:rsidRDefault="00CC1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FCF01B" w14:textId="77777777" w:rsidR="00CC17E9" w:rsidRDefault="00CC1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A6099"/>
          <w:sz w:val="24"/>
          <w:szCs w:val="24"/>
        </w:rPr>
      </w:pPr>
    </w:p>
    <w:p w14:paraId="1A942F6D" w14:textId="77777777" w:rsidR="00CC17E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283" w:hanging="623"/>
        <w:jc w:val="center"/>
      </w:pPr>
      <w:r>
        <w:rPr>
          <w:rFonts w:ascii="Arial" w:eastAsia="Arial" w:hAnsi="Arial" w:cs="Arial"/>
          <w:b/>
          <w:sz w:val="24"/>
          <w:szCs w:val="24"/>
        </w:rPr>
        <w:t>CRONOGRAMA</w:t>
      </w:r>
    </w:p>
    <w:p w14:paraId="41EC321A" w14:textId="77777777" w:rsidR="00CC17E9" w:rsidRDefault="00CC17E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8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02"/>
        <w:gridCol w:w="788"/>
        <w:gridCol w:w="630"/>
        <w:gridCol w:w="3225"/>
        <w:gridCol w:w="2325"/>
        <w:gridCol w:w="2114"/>
      </w:tblGrid>
      <w:tr w:rsidR="00CC17E9" w14:paraId="4A610F6F" w14:textId="77777777" w:rsidTr="001658C3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F08E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Sem. / Fecha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B3AA5" w14:textId="77777777" w:rsidR="00CC17E9" w:rsidRDefault="00CC17E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705BB95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Hs.cát.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A35B1" w14:textId="77777777" w:rsidR="00CC17E9" w:rsidRDefault="00CC17E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EABD16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Unid.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4E384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Tema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8EF5B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 de Práctica o Salida Didáctica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35CF0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¿La práctica/salida Didáctica requiere ATP?</w:t>
            </w:r>
          </w:p>
          <w:p w14:paraId="3B9125B9" w14:textId="77777777" w:rsidR="00CC17E9" w:rsidRDefault="00000000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 / No - Justifique-</w:t>
            </w:r>
          </w:p>
        </w:tc>
      </w:tr>
      <w:tr w:rsidR="00CC17E9" w14:paraId="55BD2C76" w14:textId="77777777" w:rsidTr="001658C3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438FB" w14:textId="436FD29D" w:rsidR="00CC17E9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(1)</w:t>
            </w:r>
            <w:r w:rsidR="00D10F9C">
              <w:rPr>
                <w:rFonts w:ascii="Arial" w:eastAsia="Arial" w:hAnsi="Arial" w:cs="Arial"/>
                <w:sz w:val="24"/>
                <w:szCs w:val="24"/>
              </w:rPr>
              <w:t>11/8</w:t>
            </w:r>
          </w:p>
          <w:p w14:paraId="0899FE61" w14:textId="61E567BD" w:rsidR="00DC5EFD" w:rsidRDefault="00DC5EFD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075AE" w14:textId="77777777" w:rsidR="00CC17E9" w:rsidRDefault="00000000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F4EA7" w14:textId="7E39A444" w:rsidR="00CC17E9" w:rsidRDefault="000A2135">
            <w:pPr>
              <w:spacing w:line="360" w:lineRule="auto"/>
              <w:jc w:val="both"/>
            </w:pPr>
            <w:r>
              <w:t>(</w:t>
            </w:r>
            <w:r w:rsidR="00D10F9C">
              <w:t>1</w:t>
            </w:r>
            <w:r>
              <w:t>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690AA" w14:textId="77777777" w:rsidR="00CC17E9" w:rsidRDefault="00D10F9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Concepto de hospitalidad.</w:t>
            </w:r>
          </w:p>
          <w:p w14:paraId="79295094" w14:textId="66152C6D" w:rsidR="00D10F9C" w:rsidRDefault="00D10F9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Tendencias  actuales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Característic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 xml:space="preserve">as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 servicios.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3DF8" w14:textId="66001A13" w:rsidR="00CC17E9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Exposición en aula-Utilización de video.Trabajo grupal. Cuestionario N°1.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724D8" w14:textId="1970D479" w:rsidR="00CC17E9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requiere ATP</w:t>
            </w:r>
          </w:p>
        </w:tc>
      </w:tr>
      <w:tr w:rsidR="00CC17E9" w14:paraId="439BB954" w14:textId="77777777" w:rsidTr="001658C3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F9B56" w14:textId="30296E04" w:rsidR="00CC17E9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(2)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>18/8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709D5" w14:textId="039A411C" w:rsidR="00CC17E9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1172F" w14:textId="4637ABB3" w:rsidR="00CC17E9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(2)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321A4" w14:textId="63975C39" w:rsidR="00CC17E9" w:rsidRDefault="00E9411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Visita al Hotel Park Hyatt, Palacio Duhua.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E79ED" w14:textId="7BA0FDC2" w:rsidR="00CC17E9" w:rsidRDefault="007550C7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861C7" w14:textId="12D3F928" w:rsidR="00CC17E9" w:rsidRDefault="00E9411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Acompañados por docentes. </w:t>
            </w:r>
          </w:p>
        </w:tc>
      </w:tr>
      <w:tr w:rsidR="001658C3" w14:paraId="13BBFD10" w14:textId="77777777" w:rsidTr="001658C3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6B36E" w14:textId="09F62F0B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>25/8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E420E" w14:textId="1043FBED" w:rsidR="001658C3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8C450" w14:textId="1536AFEB" w:rsidR="001658C3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017DD" w14:textId="5E6FAA7B" w:rsidR="001658C3" w:rsidRDefault="00916B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Evolución y nacimiento de la Industria de la Hospitalidad. Tipos de alojamientos y servicios. 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 xml:space="preserve">Establecimientos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depto. </w:t>
            </w:r>
            <w:r w:rsidR="000A2135">
              <w:rPr>
                <w:rFonts w:ascii="Arial" w:eastAsia="Arial" w:hAnsi="Arial" w:cs="Arial"/>
                <w:sz w:val="24"/>
                <w:szCs w:val="24"/>
              </w:rPr>
              <w:t>gastronómicos, depto. AA.BB.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B49B2" w14:textId="77777777" w:rsidR="001658C3" w:rsidRDefault="000A2135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Exposición y graficos por la docente. Visita de un especialista en </w:t>
            </w:r>
            <w:r w:rsidR="00D9786C">
              <w:rPr>
                <w:rFonts w:ascii="Arial" w:eastAsia="Arial" w:hAnsi="Arial" w:cs="Arial"/>
                <w:sz w:val="24"/>
                <w:szCs w:val="24"/>
              </w:rPr>
              <w:t>servicio de hotel, especialidad House keeping.</w:t>
            </w:r>
          </w:p>
          <w:p w14:paraId="40305B37" w14:textId="5E606850" w:rsidR="00D9786C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83668" w14:textId="65CF4CC3" w:rsidR="001658C3" w:rsidRDefault="005E46A7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requiere ATP</w:t>
            </w:r>
          </w:p>
        </w:tc>
      </w:tr>
      <w:tr w:rsidR="00CC17E9" w14:paraId="62E42004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1A188" w14:textId="1226B1DE" w:rsidR="00CC17E9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(4)</w:t>
            </w:r>
            <w:r w:rsidR="00D9786C">
              <w:rPr>
                <w:rFonts w:ascii="Arial" w:eastAsia="Arial" w:hAnsi="Arial" w:cs="Arial"/>
                <w:sz w:val="24"/>
                <w:szCs w:val="24"/>
              </w:rPr>
              <w:t>1/9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ECC53" w14:textId="7855B266" w:rsidR="00CC17E9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177E5" w14:textId="1419DFCF" w:rsidR="00CC17E9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19409" w14:textId="6929686B" w:rsidR="00CC17E9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Room-service- Banquetes.congresos, etc.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0340" w14:textId="195C1DAA" w:rsidR="00CC17E9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Fotos. Cuestionario N° 2.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E69F7" w14:textId="0DBC6542" w:rsidR="00CC17E9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ATP.</w:t>
            </w:r>
          </w:p>
        </w:tc>
      </w:tr>
      <w:tr w:rsidR="001658C3" w14:paraId="2BA0AC6A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32C4" w14:textId="21623D6B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(5)</w:t>
            </w:r>
            <w:r w:rsidR="00D9786C">
              <w:rPr>
                <w:rFonts w:ascii="Arial" w:eastAsia="Arial" w:hAnsi="Arial" w:cs="Arial"/>
                <w:sz w:val="24"/>
                <w:szCs w:val="24"/>
              </w:rPr>
              <w:t>8/9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54D3D" w14:textId="2A165FD9" w:rsidR="001658C3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0F44E" w14:textId="53C2FC80" w:rsidR="001658C3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91154" w14:textId="757F99D1" w:rsidR="001658C3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Protocolo y ceremonial. Leyes de precedencia. Etiqueta. Cortesia.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A97CF" w14:textId="4021E303" w:rsidR="001658C3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Fotos. Cuestionario N° 3.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EC74C" w14:textId="7B3621C2" w:rsidR="001658C3" w:rsidRDefault="00D9786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ATP.</w:t>
            </w:r>
          </w:p>
        </w:tc>
      </w:tr>
      <w:tr w:rsidR="001658C3" w14:paraId="7D232285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B16EE" w14:textId="66F29BBC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(6)</w:t>
            </w:r>
            <w:r w:rsidR="006D31E9">
              <w:rPr>
                <w:rFonts w:ascii="Arial" w:eastAsia="Arial" w:hAnsi="Arial" w:cs="Arial"/>
                <w:sz w:val="24"/>
                <w:szCs w:val="24"/>
              </w:rPr>
              <w:t>15/9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B7BB4" w14:textId="153CF4E9" w:rsidR="001658C3" w:rsidRDefault="006D31E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5A106" w14:textId="55AD958B" w:rsidR="001658C3" w:rsidRDefault="006D31E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F4DF3" w14:textId="7EDB5225" w:rsidR="001658C3" w:rsidRDefault="006D31E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Banderas,ubicación protocolar, ubicación de personas por jerarquía en vehículos.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E5D44" w14:textId="39AEE4CE" w:rsidR="001658C3" w:rsidRDefault="006D31E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Fotos.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CA217" w14:textId="36DAA4D1" w:rsidR="001658C3" w:rsidRDefault="006D31E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</w:t>
            </w:r>
          </w:p>
        </w:tc>
      </w:tr>
      <w:tr w:rsidR="001658C3" w14:paraId="5D45C0FD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F01B8" w14:textId="68554A3D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(7)</w:t>
            </w:r>
            <w:r w:rsidR="006D31E9">
              <w:rPr>
                <w:rFonts w:ascii="Arial" w:eastAsia="Arial" w:hAnsi="Arial" w:cs="Arial"/>
                <w:sz w:val="24"/>
                <w:szCs w:val="24"/>
              </w:rPr>
              <w:t>22/9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1D752" w14:textId="68E653B6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E38B5" w14:textId="4475A9F5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26261" w14:textId="5DA46B56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Tipos de mesas, estilos y servicios. Vajilla en la mesa.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4E8EB" w14:textId="298191AC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Cuestionario N°4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87CB9" w14:textId="45CD63DF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ATP.</w:t>
            </w:r>
          </w:p>
        </w:tc>
      </w:tr>
      <w:tr w:rsidR="001658C3" w14:paraId="0C8B585B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069C5" w14:textId="20E50538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(8)</w:t>
            </w:r>
            <w:r w:rsidR="00BC1863">
              <w:rPr>
                <w:rFonts w:ascii="Arial" w:eastAsia="Arial" w:hAnsi="Arial" w:cs="Arial"/>
                <w:sz w:val="24"/>
                <w:szCs w:val="24"/>
              </w:rPr>
              <w:t>29/9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6A48C" w14:textId="3797B2A0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383F9" w14:textId="28554F63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(1,23,4)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ABDB3" w14:textId="7559B59A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Repaso cuestionarios 1,2,3.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C587E" w14:textId="54E32027" w:rsidR="001658C3" w:rsidRDefault="00BC186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Consignas para el segundo parcial.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B92CC" w14:textId="5758B342" w:rsidR="001658C3" w:rsidRDefault="005E46A7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</w:t>
            </w:r>
          </w:p>
        </w:tc>
      </w:tr>
      <w:tr w:rsidR="001658C3" w14:paraId="1995171A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06B6" w14:textId="69E5E85B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(9)</w:t>
            </w:r>
            <w:r w:rsidR="006D65CE">
              <w:rPr>
                <w:rFonts w:ascii="Arial" w:eastAsia="Arial" w:hAnsi="Arial" w:cs="Arial"/>
                <w:sz w:val="24"/>
                <w:szCs w:val="24"/>
              </w:rPr>
              <w:t>6/10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9681B" w14:textId="347F1892" w:rsidR="001658C3" w:rsidRDefault="006D65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BB48A" w14:textId="45A8C656" w:rsidR="001658C3" w:rsidRDefault="006D65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(1,23,4)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9FF15" w14:textId="4F70FB36" w:rsidR="001658C3" w:rsidRDefault="006D65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Primer parcial.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B804C" w14:textId="1EED820E" w:rsidR="001658C3" w:rsidRDefault="006D65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Parcial teórico escrito en el aula.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5E23E" w14:textId="4A29A24B" w:rsidR="001658C3" w:rsidRDefault="006D65C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requiere ATP.</w:t>
            </w:r>
          </w:p>
        </w:tc>
      </w:tr>
      <w:tr w:rsidR="001658C3" w14:paraId="720C8BEA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D745E" w14:textId="6F0405CE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(10)</w:t>
            </w:r>
            <w:r w:rsidR="006D65CE">
              <w:rPr>
                <w:rFonts w:ascii="Arial" w:eastAsia="Arial" w:hAnsi="Arial" w:cs="Arial"/>
                <w:sz w:val="24"/>
                <w:szCs w:val="24"/>
              </w:rPr>
              <w:t>13/10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626CD" w14:textId="691E3121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B391F" w14:textId="0002B9CA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B5260" w14:textId="5E79E525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FERIADO-Dia del respeto a la diversidad cultura.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3E6F3" w14:textId="04C6D7C0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FA2FC" w14:textId="155A2C62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</w:t>
            </w:r>
          </w:p>
        </w:tc>
      </w:tr>
      <w:tr w:rsidR="001658C3" w14:paraId="23AC4D69" w14:textId="77777777" w:rsidTr="00D10F9C">
        <w:trPr>
          <w:trHeight w:val="66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FD631" w14:textId="4C385A11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(11)</w:t>
            </w:r>
            <w:r w:rsidR="00DC5EFD">
              <w:rPr>
                <w:rFonts w:ascii="Arial" w:eastAsia="Arial" w:hAnsi="Arial" w:cs="Arial"/>
                <w:sz w:val="24"/>
                <w:szCs w:val="24"/>
              </w:rPr>
              <w:t>20/10</w:t>
            </w:r>
          </w:p>
          <w:p w14:paraId="04D568E1" w14:textId="77777777" w:rsidR="00D10F9C" w:rsidRDefault="00D10F9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149A74" w14:textId="77777777" w:rsidR="00D10F9C" w:rsidRDefault="00D10F9C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6564B" w14:textId="2AEE8F63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9425A" w14:textId="69734947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35F00" w14:textId="400086DA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Diferenciación de tipos de mesas en eventos. Ubicación de comensales.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0307B" w14:textId="09211667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Presentación de las carpetas a cargo de los alumnos para la exposición del segundo parcial.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0C256" w14:textId="2D7F7043" w:rsidR="001658C3" w:rsidRDefault="00DC5EFD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Presentación </w:t>
            </w:r>
            <w:r w:rsidR="005F4D3F">
              <w:rPr>
                <w:rFonts w:ascii="Arial" w:eastAsia="Arial" w:hAnsi="Arial" w:cs="Arial"/>
                <w:sz w:val="24"/>
                <w:szCs w:val="24"/>
              </w:rPr>
              <w:t xml:space="preserve">escrita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la Jefa de trabajos prácticos de los elementos que necesitarán </w:t>
            </w:r>
            <w:r w:rsidR="005F4D3F">
              <w:rPr>
                <w:rFonts w:ascii="Arial" w:eastAsia="Arial" w:hAnsi="Arial" w:cs="Arial"/>
                <w:sz w:val="24"/>
                <w:szCs w:val="24"/>
              </w:rPr>
              <w:t xml:space="preserve">para su presentación. </w:t>
            </w:r>
            <w:r>
              <w:rPr>
                <w:rFonts w:ascii="Arial" w:eastAsia="Arial" w:hAnsi="Arial" w:cs="Arial"/>
                <w:sz w:val="24"/>
                <w:szCs w:val="24"/>
              </w:rPr>
              <w:t>.Elaboración de nota.</w:t>
            </w:r>
          </w:p>
        </w:tc>
      </w:tr>
      <w:tr w:rsidR="00D10F9C" w14:paraId="33C53437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3BA4A" w14:textId="67F23DC2" w:rsidR="00D10F9C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(12)</w:t>
            </w:r>
            <w:r w:rsidR="003D738D">
              <w:rPr>
                <w:rFonts w:ascii="Arial" w:eastAsia="Arial" w:hAnsi="Arial" w:cs="Arial"/>
                <w:sz w:val="24"/>
                <w:szCs w:val="24"/>
              </w:rPr>
              <w:t>27/10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E6ABE" w14:textId="02089B0A" w:rsidR="00D10F9C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1EE43" w14:textId="74D66318" w:rsidR="00D10F9C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E681E" w14:textId="5A772169" w:rsidR="00D10F9C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Segundo parcial.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D1055" w14:textId="0C50EA1F" w:rsidR="00D10F9C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Presentación práctica en grupo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en el Instituto, salón comedor. Tipos de mesa y servicios previamente asignados por el docente.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840A7" w14:textId="7280BCA0" w:rsidR="00D10F9C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Se necesita ATP, para proveer los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elementos solicitados previamente mediante nota.</w:t>
            </w:r>
          </w:p>
        </w:tc>
      </w:tr>
      <w:tr w:rsidR="001658C3" w14:paraId="0B1F4562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50ACC" w14:textId="699C111D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(13)</w:t>
            </w:r>
            <w:r w:rsidR="00C8031B">
              <w:rPr>
                <w:rFonts w:ascii="Arial" w:eastAsia="Arial" w:hAnsi="Arial" w:cs="Arial"/>
                <w:sz w:val="24"/>
                <w:szCs w:val="24"/>
              </w:rPr>
              <w:t>3/11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C34AF" w14:textId="2F532F46" w:rsidR="001658C3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E1216" w14:textId="7B65ED29" w:rsidR="001658C3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(1,2,3,4)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8C123" w14:textId="6D51683A" w:rsidR="001658C3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Recuperatorio primer y segundo parcial integrador.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5254" w14:textId="16965F96" w:rsidR="001658C3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Recuperatorio del primer parcial en forma escrita y oral del segundo parcial.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12898" w14:textId="45BA5AD7" w:rsidR="001658C3" w:rsidRDefault="00C8031B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necesita ATP</w:t>
            </w:r>
          </w:p>
        </w:tc>
      </w:tr>
      <w:tr w:rsidR="001658C3" w14:paraId="25B627DB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F8192" w14:textId="09A9319A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(14)</w:t>
            </w:r>
            <w:r w:rsidR="009B0989">
              <w:rPr>
                <w:rFonts w:ascii="Arial" w:eastAsia="Arial" w:hAnsi="Arial" w:cs="Arial"/>
                <w:sz w:val="24"/>
                <w:szCs w:val="24"/>
              </w:rPr>
              <w:t>10/11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A8E70" w14:textId="0378A3C2" w:rsidR="001658C3" w:rsidRDefault="009B098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734B4" w14:textId="48DC7A6E" w:rsidR="001658C3" w:rsidRDefault="009B098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(3,4)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BBE9E" w14:textId="77777777" w:rsidR="001658C3" w:rsidRDefault="009B0989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Presentación y análisis grupal de la visita a un Hotel.</w:t>
            </w:r>
          </w:p>
          <w:p w14:paraId="7C1DCB4F" w14:textId="6EA0ED7E" w:rsidR="005F4D3F" w:rsidRDefault="005F4D3F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Devolución por parte de los alumnos de su experiencia en la Feria Hotelga.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D8186" w14:textId="77609350" w:rsidR="001658C3" w:rsidRDefault="00FE5E0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interrogará a los alumno</w:t>
            </w:r>
            <w:r w:rsidR="00D52527"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y analizará lo que pudieron observar en la visita a un hotel.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EB3D8" w14:textId="3CE1D474" w:rsidR="001658C3" w:rsidRDefault="00FE5E0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No se necesita de ATP. </w:t>
            </w:r>
          </w:p>
        </w:tc>
      </w:tr>
      <w:tr w:rsidR="001658C3" w14:paraId="3B3848D6" w14:textId="77777777" w:rsidTr="001658C3">
        <w:trPr>
          <w:trHeight w:val="49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EE232" w14:textId="252505D3" w:rsidR="001658C3" w:rsidRDefault="00A64BD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(15)</w:t>
            </w:r>
            <w:r w:rsidR="00CE5B84">
              <w:rPr>
                <w:rFonts w:ascii="Arial" w:eastAsia="Arial" w:hAnsi="Arial" w:cs="Arial"/>
                <w:sz w:val="24"/>
                <w:szCs w:val="24"/>
              </w:rPr>
              <w:t>17/11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87F1D" w14:textId="088CDCA7" w:rsidR="001658C3" w:rsidRDefault="00CE5B8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16B67" w14:textId="77777777" w:rsidR="001658C3" w:rsidRDefault="001658C3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22F99" w14:textId="46F0AE71" w:rsidR="001658C3" w:rsidRDefault="00CE5B8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Cierre de notas-fin de cursada.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F0F9" w14:textId="7258D2C7" w:rsidR="001658C3" w:rsidRDefault="00CE5B8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Firma de libretas a alumnos promocionados y alumnos a rendir final.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16BFB" w14:textId="0EBB8A4A" w:rsidR="001658C3" w:rsidRDefault="00CE5B8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se necesita ATP.</w:t>
            </w:r>
          </w:p>
        </w:tc>
      </w:tr>
    </w:tbl>
    <w:p w14:paraId="7AFA58CA" w14:textId="2F9B57FB" w:rsidR="00CC17E9" w:rsidRDefault="00CC17E9">
      <w:pPr>
        <w:widowControl w:val="0"/>
        <w:jc w:val="both"/>
      </w:pPr>
    </w:p>
    <w:p w14:paraId="712D2CCC" w14:textId="77777777" w:rsidR="00CC17E9" w:rsidRDefault="00CC17E9">
      <w:pPr>
        <w:widowControl w:val="0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3A51BBF2" w14:textId="086A729F" w:rsidR="00CC17E9" w:rsidRPr="00D52527" w:rsidRDefault="00D52527">
      <w:pPr>
        <w:widowControl w:val="0"/>
      </w:pPr>
      <w:r>
        <w:t>Firma</w:t>
      </w:r>
    </w:p>
    <w:p w14:paraId="6CA4178A" w14:textId="2CDA124E" w:rsidR="00CC17E9" w:rsidRDefault="00CC17E9">
      <w:pPr>
        <w:widowControl w:val="0"/>
      </w:pPr>
    </w:p>
    <w:p w14:paraId="6E280729" w14:textId="77777777" w:rsidR="00CC17E9" w:rsidRDefault="00000000">
      <w:pPr>
        <w:widowControl w:val="0"/>
      </w:pPr>
      <w:r>
        <w:rPr>
          <w:rFonts w:ascii="Arial" w:eastAsia="Arial" w:hAnsi="Arial" w:cs="Arial"/>
          <w:color w:val="000000"/>
          <w:sz w:val="24"/>
          <w:szCs w:val="24"/>
        </w:rPr>
        <w:t>Aclaración</w:t>
      </w:r>
    </w:p>
    <w:p w14:paraId="10A79DD1" w14:textId="49AD680D" w:rsidR="00CC17E9" w:rsidRDefault="00D52527">
      <w:pPr>
        <w:widowControl w:val="0"/>
      </w:pPr>
      <w:r>
        <w:t>Julia Cristina Sboro</w:t>
      </w:r>
    </w:p>
    <w:p w14:paraId="095E2063" w14:textId="43C9C6E6" w:rsidR="00CC17E9" w:rsidRDefault="00000000">
      <w:pPr>
        <w:widowControl w:val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DNI</w:t>
      </w:r>
      <w:r w:rsidR="0018249E">
        <w:rPr>
          <w:rFonts w:ascii="Arial" w:eastAsia="Arial" w:hAnsi="Arial" w:cs="Arial"/>
          <w:color w:val="000000"/>
          <w:sz w:val="24"/>
          <w:szCs w:val="24"/>
        </w:rPr>
        <w:t>N°</w:t>
      </w:r>
    </w:p>
    <w:p w14:paraId="18CD4915" w14:textId="1B97EF9C" w:rsidR="00D52527" w:rsidRDefault="00D52527">
      <w:pPr>
        <w:widowControl w:val="0"/>
      </w:pPr>
      <w:r>
        <w:rPr>
          <w:rFonts w:ascii="Arial" w:eastAsia="Arial" w:hAnsi="Arial" w:cs="Arial"/>
          <w:color w:val="000000"/>
          <w:sz w:val="24"/>
          <w:szCs w:val="24"/>
        </w:rPr>
        <w:t>12.137.004</w:t>
      </w:r>
    </w:p>
    <w:p w14:paraId="7B0D380C" w14:textId="77777777" w:rsidR="00CC17E9" w:rsidRDefault="00CC17E9"/>
    <w:p w14:paraId="77F995A6" w14:textId="2FA81D4E" w:rsidR="00CC17E9" w:rsidRPr="00ED1603" w:rsidRDefault="00CC17E9" w:rsidP="00ED1603">
      <w:pPr>
        <w:jc w:val="both"/>
      </w:pPr>
    </w:p>
    <w:p w14:paraId="3CEEF9A4" w14:textId="77777777" w:rsidR="00CC17E9" w:rsidRDefault="00CC1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7441686" w14:textId="75CD18F7" w:rsidR="00CC17E9" w:rsidRDefault="00CC1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A20E2B4" w14:textId="77777777" w:rsidR="00CC17E9" w:rsidRDefault="00CC1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CC17E9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758" w:right="789" w:bottom="1276" w:left="1701" w:header="340" w:footer="4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3D038" w14:textId="77777777" w:rsidR="00E94C8D" w:rsidRDefault="00E94C8D">
      <w:r>
        <w:separator/>
      </w:r>
    </w:p>
  </w:endnote>
  <w:endnote w:type="continuationSeparator" w:id="0">
    <w:p w14:paraId="36595DBD" w14:textId="77777777" w:rsidR="00E94C8D" w:rsidRDefault="00E9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8F81C24-BE58-4A91-BCF3-DA92E4C6CD0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24AFF1D0-0C1E-48DD-BDAD-F62D87BC225F}"/>
    <w:embedBold r:id="rId3" w:fontKey="{0168836F-1D1B-4890-8B40-A42826FC744C}"/>
    <w:embedItalic r:id="rId4" w:fontKey="{88F0BEC1-98B1-4319-BFF9-3124BB6D222C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7DE431-FC7C-43AE-9258-C788EB819D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5ACC903-2D96-47DC-AD1C-B18AABA68D53}"/>
    <w:embedItalic r:id="rId7" w:fontKey="{0041BEC9-A621-40D1-84F9-09693F0C82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EEF2425-BE01-41F3-BF16-50DB168EE2B4}"/>
  </w:font>
  <w:font w:name="Overlock">
    <w:charset w:val="00"/>
    <w:family w:val="auto"/>
    <w:pitch w:val="default"/>
    <w:embedRegular r:id="rId9" w:fontKey="{7DED959E-FA2B-4409-9F53-BF1E17E045E1}"/>
    <w:embedBold r:id="rId10" w:fontKey="{62149792-CBDD-47AC-9663-D0372FA9E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AC3059C-16B1-4D34-8E1C-B56D4E847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04E8B" w14:textId="77777777" w:rsidR="00CC1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4335">
      <w:rPr>
        <w:noProof/>
        <w:color w:val="000000"/>
      </w:rPr>
      <w:t>1</w:t>
    </w:r>
    <w:r>
      <w:rPr>
        <w:color w:val="000000"/>
      </w:rPr>
      <w:fldChar w:fldCharType="end"/>
    </w:r>
  </w:p>
  <w:p w14:paraId="0311DB34" w14:textId="77777777" w:rsidR="00CC17E9" w:rsidRDefault="00CC17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0DC6" w14:textId="77777777" w:rsidR="00CC17E9" w:rsidRDefault="00CC17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48551" w14:textId="77777777" w:rsidR="00E94C8D" w:rsidRDefault="00E94C8D">
      <w:r>
        <w:separator/>
      </w:r>
    </w:p>
  </w:footnote>
  <w:footnote w:type="continuationSeparator" w:id="0">
    <w:p w14:paraId="4B54A2EC" w14:textId="77777777" w:rsidR="00E94C8D" w:rsidRDefault="00E94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80095" w14:textId="77777777" w:rsidR="00CC17E9" w:rsidRDefault="00CC17E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839" w:type="dxa"/>
      <w:tblInd w:w="-70" w:type="dxa"/>
      <w:tblLayout w:type="fixed"/>
      <w:tblLook w:val="0000" w:firstRow="0" w:lastRow="0" w:firstColumn="0" w:lastColumn="0" w:noHBand="0" w:noVBand="0"/>
    </w:tblPr>
    <w:tblGrid>
      <w:gridCol w:w="1860"/>
      <w:gridCol w:w="7979"/>
    </w:tblGrid>
    <w:tr w:rsidR="00CC17E9" w14:paraId="266434CE" w14:textId="77777777">
      <w:trPr>
        <w:trHeight w:val="1742"/>
      </w:trPr>
      <w:tc>
        <w:tcPr>
          <w:tcW w:w="1860" w:type="dxa"/>
          <w:shd w:val="clear" w:color="auto" w:fill="auto"/>
          <w:vAlign w:val="center"/>
        </w:tcPr>
        <w:p w14:paraId="661B3502" w14:textId="77777777" w:rsidR="00CC17E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Georgia" w:eastAsia="Georgia" w:hAnsi="Georgia" w:cs="Georgia"/>
              <w:noProof/>
              <w:color w:val="000000"/>
            </w:rPr>
            <w:drawing>
              <wp:inline distT="0" distB="0" distL="114300" distR="114300" wp14:anchorId="1D58CE73" wp14:editId="72F4DDAD">
                <wp:extent cx="1109345" cy="1101090"/>
                <wp:effectExtent l="0" t="0" r="0" b="0"/>
                <wp:docPr id="1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9345" cy="1101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9" w:type="dxa"/>
          <w:shd w:val="clear" w:color="auto" w:fill="auto"/>
          <w:vAlign w:val="center"/>
        </w:tcPr>
        <w:p w14:paraId="3CCD889C" w14:textId="77777777" w:rsidR="00CC17E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39"/>
            </w:tabs>
            <w:ind w:left="-170"/>
            <w:jc w:val="center"/>
            <w:rPr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</w:rPr>
            <w:tab/>
          </w:r>
          <w:r>
            <w:rPr>
              <w:rFonts w:ascii="Overlock" w:eastAsia="Overlock" w:hAnsi="Overlock" w:cs="Overlock"/>
              <w:b/>
              <w:color w:val="000000"/>
              <w:sz w:val="24"/>
              <w:szCs w:val="24"/>
            </w:rPr>
            <w:t>GOBIERNO DE LA CIUDAD DE BUENOS AIRES</w:t>
          </w:r>
        </w:p>
        <w:p w14:paraId="33FE9E51" w14:textId="77777777" w:rsidR="00CC17E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39"/>
            </w:tabs>
            <w:ind w:left="-170"/>
            <w:jc w:val="center"/>
            <w:rPr>
              <w:color w:val="000000"/>
              <w:sz w:val="16"/>
              <w:szCs w:val="16"/>
            </w:rPr>
          </w:pPr>
          <w:r>
            <w:rPr>
              <w:rFonts w:ascii="Overlock" w:eastAsia="Overlock" w:hAnsi="Overlock" w:cs="Overlock"/>
              <w:b/>
              <w:color w:val="000000"/>
              <w:sz w:val="24"/>
              <w:szCs w:val="24"/>
            </w:rPr>
            <w:tab/>
            <w:t>MINISTERIO DE EDUCACION</w:t>
          </w:r>
        </w:p>
        <w:p w14:paraId="4A0C5481" w14:textId="77777777" w:rsidR="00CC17E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39"/>
            </w:tabs>
            <w:ind w:left="-170"/>
            <w:jc w:val="center"/>
            <w:rPr>
              <w:color w:val="000000"/>
              <w:sz w:val="16"/>
              <w:szCs w:val="16"/>
            </w:rPr>
          </w:pPr>
          <w:r>
            <w:rPr>
              <w:rFonts w:ascii="Overlock" w:eastAsia="Overlock" w:hAnsi="Overlock" w:cs="Overlock"/>
              <w:b/>
              <w:color w:val="000000"/>
              <w:sz w:val="24"/>
              <w:szCs w:val="24"/>
            </w:rPr>
            <w:tab/>
            <w:t>DIRECCIÓN DE FORMACIÓN TÉCNICA SUPERIOR</w:t>
          </w:r>
        </w:p>
        <w:p w14:paraId="5612B2DA" w14:textId="77777777" w:rsidR="00CC17E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39"/>
            </w:tabs>
            <w:ind w:left="-170"/>
            <w:rPr>
              <w:color w:val="000000"/>
              <w:sz w:val="16"/>
              <w:szCs w:val="16"/>
            </w:rPr>
          </w:pPr>
          <w:r>
            <w:rPr>
              <w:rFonts w:ascii="Overlock" w:eastAsia="Overlock" w:hAnsi="Overlock" w:cs="Overlock"/>
              <w:color w:val="000000"/>
              <w:sz w:val="24"/>
              <w:szCs w:val="24"/>
            </w:rPr>
            <w:tab/>
          </w:r>
        </w:p>
      </w:tc>
    </w:tr>
  </w:tbl>
  <w:p w14:paraId="6D4A93FB" w14:textId="77777777" w:rsidR="00CC17E9" w:rsidRDefault="00CC17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65C6C" w14:textId="77777777" w:rsidR="00CC17E9" w:rsidRDefault="00CC17E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685C"/>
    <w:multiLevelType w:val="multilevel"/>
    <w:tmpl w:val="8CECD210"/>
    <w:lvl w:ilvl="0">
      <w:start w:val="1"/>
      <w:numFmt w:val="decimal"/>
      <w:pStyle w:val="Ttulo1"/>
      <w:lvlText w:val="%1)"/>
      <w:lvlJc w:val="left"/>
      <w:pPr>
        <w:ind w:left="108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pStyle w:val="Ttulo9"/>
      <w:lvlText w:val=""/>
      <w:lvlJc w:val="left"/>
      <w:pPr>
        <w:ind w:left="0" w:firstLine="0"/>
      </w:pPr>
    </w:lvl>
  </w:abstractNum>
  <w:abstractNum w:abstractNumId="1" w15:restartNumberingAfterBreak="0">
    <w:nsid w:val="2EA1228E"/>
    <w:multiLevelType w:val="multilevel"/>
    <w:tmpl w:val="9B9C5CC4"/>
    <w:lvl w:ilvl="0">
      <w:start w:val="1"/>
      <w:numFmt w:val="decimal"/>
      <w:lvlText w:val="(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1427268"/>
    <w:multiLevelType w:val="multilevel"/>
    <w:tmpl w:val="B4E68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4F5379A"/>
    <w:multiLevelType w:val="multilevel"/>
    <w:tmpl w:val="77A4675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2A6099"/>
        <w:sz w:val="24"/>
        <w:szCs w:val="24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)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)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)"/>
      <w:lvlJc w:val="left"/>
      <w:pPr>
        <w:ind w:left="3600" w:hanging="360"/>
      </w:pPr>
      <w:rPr>
        <w:vertAlign w:val="baseline"/>
      </w:rPr>
    </w:lvl>
  </w:abstractNum>
  <w:num w:numId="1" w16cid:durableId="573397966">
    <w:abstractNumId w:val="0"/>
  </w:num>
  <w:num w:numId="2" w16cid:durableId="1013264385">
    <w:abstractNumId w:val="1"/>
  </w:num>
  <w:num w:numId="3" w16cid:durableId="1666400324">
    <w:abstractNumId w:val="2"/>
  </w:num>
  <w:num w:numId="4" w16cid:durableId="4712122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7E9"/>
    <w:rsid w:val="00011B3F"/>
    <w:rsid w:val="00022F14"/>
    <w:rsid w:val="00074739"/>
    <w:rsid w:val="00075407"/>
    <w:rsid w:val="000A2135"/>
    <w:rsid w:val="000B358E"/>
    <w:rsid w:val="000C1660"/>
    <w:rsid w:val="000F282D"/>
    <w:rsid w:val="001658C3"/>
    <w:rsid w:val="0018249E"/>
    <w:rsid w:val="00276A1F"/>
    <w:rsid w:val="00284632"/>
    <w:rsid w:val="002A19E2"/>
    <w:rsid w:val="003C4D83"/>
    <w:rsid w:val="003D738D"/>
    <w:rsid w:val="0040422C"/>
    <w:rsid w:val="004B2E38"/>
    <w:rsid w:val="004F0EE3"/>
    <w:rsid w:val="004F3FEB"/>
    <w:rsid w:val="00534E36"/>
    <w:rsid w:val="005417E6"/>
    <w:rsid w:val="0054297E"/>
    <w:rsid w:val="005E1AA7"/>
    <w:rsid w:val="005E46A7"/>
    <w:rsid w:val="005F4D3F"/>
    <w:rsid w:val="006D31E9"/>
    <w:rsid w:val="006D65CE"/>
    <w:rsid w:val="007550C7"/>
    <w:rsid w:val="007768FF"/>
    <w:rsid w:val="00794510"/>
    <w:rsid w:val="008672D0"/>
    <w:rsid w:val="008E2D29"/>
    <w:rsid w:val="00916B63"/>
    <w:rsid w:val="00917062"/>
    <w:rsid w:val="00936FB6"/>
    <w:rsid w:val="00964335"/>
    <w:rsid w:val="009B0989"/>
    <w:rsid w:val="00A64BD6"/>
    <w:rsid w:val="00AB3640"/>
    <w:rsid w:val="00AD681B"/>
    <w:rsid w:val="00AE13E4"/>
    <w:rsid w:val="00B955E5"/>
    <w:rsid w:val="00BC1863"/>
    <w:rsid w:val="00C8031B"/>
    <w:rsid w:val="00CC17E9"/>
    <w:rsid w:val="00CE5B84"/>
    <w:rsid w:val="00D10F9C"/>
    <w:rsid w:val="00D30A1F"/>
    <w:rsid w:val="00D52527"/>
    <w:rsid w:val="00D60E3F"/>
    <w:rsid w:val="00D9786C"/>
    <w:rsid w:val="00DC5EFD"/>
    <w:rsid w:val="00DF7C7E"/>
    <w:rsid w:val="00E94116"/>
    <w:rsid w:val="00E94C8D"/>
    <w:rsid w:val="00ED1603"/>
    <w:rsid w:val="00FE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4244"/>
  <w15:docId w15:val="{1F1FD591-200F-46D2-B0A1-B8F89FF1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2"/>
        <w:szCs w:val="22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b/>
      <w:bCs/>
      <w:kern w:val="2"/>
      <w:position w:val="-1"/>
      <w:sz w:val="32"/>
      <w:szCs w:val="32"/>
      <w:lang w:val="es-ES" w:eastAsia="zh-C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Arial" w:eastAsia="Times New Roman" w:hAnsi="Arial" w:cs="Arial"/>
      <w:b/>
      <w:position w:val="-1"/>
      <w:u w:val="single"/>
      <w:lang w:val="es-AR" w:eastAsia="zh-C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rFonts w:ascii="Times New Roman" w:eastAsia="Times New Roman" w:hAnsi="Times New Roman" w:cs="Times New Roman"/>
      <w:b/>
      <w:bCs/>
      <w:position w:val="-1"/>
      <w:sz w:val="28"/>
      <w:szCs w:val="28"/>
      <w:lang w:val="es-ES" w:eastAsia="zh-CN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rFonts w:ascii="Times New Roman" w:eastAsia="Times New Roman" w:hAnsi="Times New Roman" w:cs="Times New Roman"/>
      <w:b/>
      <w:bCs/>
      <w:position w:val="-1"/>
      <w:lang w:val="es-ES" w:eastAsia="zh-CN"/>
    </w:rPr>
  </w:style>
  <w:style w:type="paragraph" w:styleId="Ttulo8">
    <w:name w:val="heading 8"/>
    <w:basedOn w:val="Normal"/>
    <w:next w:val="Normal"/>
    <w:pPr>
      <w:numPr>
        <w:ilvl w:val="7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 w:cs="Times New Roman"/>
      <w:i/>
      <w:iCs/>
      <w:position w:val="-1"/>
      <w:sz w:val="24"/>
      <w:szCs w:val="24"/>
      <w:lang w:val="es-ES" w:eastAsia="zh-CN"/>
    </w:rPr>
  </w:style>
  <w:style w:type="paragraph" w:styleId="Ttulo9">
    <w:name w:val="heading 9"/>
    <w:basedOn w:val="Normal"/>
    <w:next w:val="Normal"/>
    <w:pPr>
      <w:numPr>
        <w:ilvl w:val="8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eastAsia="Times New Roman" w:hAnsi="Arial" w:cs="Arial"/>
      <w:position w:val="-1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uerpodetexto"/>
    <w:uiPriority w:val="10"/>
    <w:qFormat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Arial"/>
      <w:position w:val="-1"/>
      <w:sz w:val="28"/>
      <w:szCs w:val="28"/>
      <w:lang w:val="es-ES" w:eastAsia="zh-CN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Arial" w:hint="default"/>
      <w:b w:val="0"/>
      <w:w w:val="100"/>
      <w:position w:val="-1"/>
      <w:sz w:val="24"/>
      <w:szCs w:val="24"/>
      <w:effect w:val="none"/>
      <w:vertAlign w:val="baseline"/>
      <w:cs w:val="0"/>
      <w:em w:val="none"/>
      <w:lang w:val="es-AR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 w:cs="Arial"/>
      <w:color w:val="2A6099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Arial" w:hAnsi="Aria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Bookman Old Style" w:eastAsia="Times New Roman" w:hAnsi="Bookman Old Style" w:cs="Times New Roman" w:hint="default"/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Bookman Old Style" w:eastAsia="Times New Roman" w:hAnsi="Bookman Old Style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3">
    <w:name w:val="WW8Num2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Arial" w:hAnsi="Arial" w:cs="Arial" w:hint="default"/>
      <w:b w:val="0"/>
      <w:w w:val="100"/>
      <w:position w:val="-1"/>
      <w:sz w:val="24"/>
      <w:szCs w:val="24"/>
      <w:effect w:val="none"/>
      <w:vertAlign w:val="baseline"/>
      <w:cs w:val="0"/>
      <w:em w:val="none"/>
      <w:lang w:val="es-AR"/>
    </w:rPr>
  </w:style>
  <w:style w:type="character" w:customStyle="1" w:styleId="WW8Num29z1">
    <w:name w:val="WW8Num2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3">
    <w:name w:val="WW8Num2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4">
    <w:name w:val="WW8Num2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5">
    <w:name w:val="WW8Num2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6">
    <w:name w:val="WW8Num2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7">
    <w:name w:val="WW8Num2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8">
    <w:name w:val="WW8Num2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3">
    <w:name w:val="WW8Num3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3">
    <w:name w:val="WW8Num3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4">
    <w:name w:val="WW8Num3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5">
    <w:name w:val="WW8Num3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6">
    <w:name w:val="WW8Num3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7">
    <w:name w:val="WW8Num3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8">
    <w:name w:val="WW8Num3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EnlacedeInternet">
    <w:name w:val="Enlace de Internet"/>
    <w:rPr>
      <w:color w:val="CC000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rFonts w:ascii="Bookman Old Style" w:hAnsi="Bookman Old Style" w:cs="Bookman Old Style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rFonts w:ascii="Bookman Old Style" w:hAnsi="Bookman Old Style" w:cs="Bookman Old Style"/>
      <w:w w:val="100"/>
      <w:position w:val="-1"/>
      <w:sz w:val="16"/>
      <w:szCs w:val="22"/>
      <w:effect w:val="none"/>
      <w:vertAlign w:val="baseline"/>
      <w:cs w:val="0"/>
      <w:em w:val="none"/>
      <w:lang w:val="es-ES"/>
    </w:rPr>
  </w:style>
  <w:style w:type="character" w:customStyle="1" w:styleId="Caracteresdenotaalpie">
    <w:name w:val="Caracteres de nota al pie"/>
    <w:rPr>
      <w:w w:val="100"/>
      <w:position w:val="-1"/>
      <w:effect w:val="none"/>
      <w:vertAlign w:val="superscript"/>
      <w:cs w:val="0"/>
      <w:em w:val="none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final">
    <w:name w:val="Caracteres de nota final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cteresdenotafinal">
    <w:name w:val="WW-Caracteres de nota final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Smbolosdenumeracin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Cuerpodetexto">
    <w:name w:val="Cuerpo de texto"/>
    <w:basedOn w:val="Normal"/>
    <w:pPr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lang w:val="es-ES" w:eastAsia="zh-CN"/>
    </w:rPr>
  </w:style>
  <w:style w:type="paragraph" w:styleId="Lista">
    <w:name w:val="List"/>
    <w:basedOn w:val="Cuerpodetexto"/>
  </w:style>
  <w:style w:type="paragraph" w:customStyle="1" w:styleId="Leyenda">
    <w:name w:val="Leyend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Arial"/>
      <w:i/>
      <w:iCs/>
      <w:position w:val="-1"/>
      <w:sz w:val="24"/>
      <w:szCs w:val="24"/>
      <w:lang w:val="es-ES"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Arial"/>
      <w:position w:val="-1"/>
      <w:lang w:val="es-ES" w:eastAsia="zh-CN"/>
    </w:rPr>
  </w:style>
  <w:style w:type="paragraph" w:customStyle="1" w:styleId="Ttulo10">
    <w:name w:val="Título1"/>
    <w:basedOn w:val="Normal"/>
    <w:next w:val="Cue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Arial"/>
      <w:position w:val="-1"/>
      <w:sz w:val="28"/>
      <w:szCs w:val="28"/>
      <w:lang w:val="es-ES" w:eastAsia="zh-CN"/>
    </w:rPr>
  </w:style>
  <w:style w:type="paragraph" w:customStyle="1" w:styleId="Epgrafe">
    <w:name w:val="Epígrafe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 w:cs="Arial"/>
      <w:i/>
      <w:iCs/>
      <w:position w:val="-1"/>
      <w:sz w:val="24"/>
      <w:szCs w:val="24"/>
      <w:lang w:val="es-ES" w:eastAsia="zh-CN"/>
    </w:r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val="es-ES" w:eastAsia="zh-CN"/>
    </w:rPr>
  </w:style>
  <w:style w:type="paragraph" w:customStyle="1" w:styleId="Cabecera">
    <w:name w:val="Cabecera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 w:val="16"/>
      <w:lang w:val="es-ES" w:eastAsia="zh-C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val="es-ES" w:eastAsia="zh-CN"/>
    </w:rPr>
  </w:style>
  <w:style w:type="paragraph" w:styleId="NormalWeb">
    <w:name w:val="Normal (Web)"/>
    <w:basedOn w:val="Normal"/>
    <w:pPr>
      <w:spacing w:before="24" w:after="24" w:line="1" w:lineRule="atLeast"/>
      <w:ind w:leftChars="-1" w:left="-1" w:hangingChars="1" w:hanging="1"/>
      <w:textDirection w:val="btLr"/>
      <w:textAlignment w:val="top"/>
      <w:outlineLvl w:val="0"/>
    </w:pPr>
    <w:rPr>
      <w:rFonts w:ascii="Tahoma" w:eastAsia="Times New Roman" w:hAnsi="Tahoma" w:cs="Tahoma"/>
      <w:color w:val="314E81"/>
      <w:position w:val="-1"/>
      <w:sz w:val="13"/>
      <w:szCs w:val="13"/>
      <w:lang w:val="es-ES" w:eastAsia="zh-CN"/>
    </w:rPr>
  </w:style>
  <w:style w:type="paragraph" w:customStyle="1" w:styleId="Textoindependiente21">
    <w:name w:val="Texto independiente 21"/>
    <w:basedOn w:val="Normal"/>
    <w:pPr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val="es-ES" w:eastAsia="zh-CN"/>
    </w:rPr>
  </w:style>
  <w:style w:type="paragraph" w:customStyle="1" w:styleId="Textoindependiente31">
    <w:name w:val="Texto independiente 31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16"/>
      <w:szCs w:val="16"/>
      <w:lang w:val="es-ES" w:eastAsia="zh-CN"/>
    </w:rPr>
  </w:style>
  <w:style w:type="paragraph" w:customStyle="1" w:styleId="Normal1">
    <w:name w:val="Normal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color w:val="000000"/>
      <w:position w:val="-1"/>
      <w:sz w:val="24"/>
      <w:lang w:val="es-AR" w:eastAsia="zh-CN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val="es-ES" w:eastAsia="zh-CN"/>
    </w:r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Notaalpie">
    <w:name w:val="Nota al pie"/>
    <w:basedOn w:val="Normal"/>
    <w:pPr>
      <w:suppressLineNumbers/>
      <w:spacing w:line="1" w:lineRule="atLeast"/>
      <w:ind w:leftChars="-1" w:left="339" w:hangingChars="1" w:hanging="339"/>
      <w:textDirection w:val="btLr"/>
      <w:textAlignment w:val="top"/>
      <w:outlineLvl w:val="0"/>
    </w:pPr>
    <w:rPr>
      <w:rFonts w:eastAsia="Times New Roman"/>
      <w:position w:val="-1"/>
      <w:sz w:val="20"/>
      <w:szCs w:val="20"/>
      <w:lang w:val="es-E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2njF3GIyT7xVVuXMDX/ui40BIw==">CgMxLjA4AHIhMTFHVTRJVjd6emtlempubVMxSHdGNmJfZnBvdDE1R0Za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1007</Words>
  <Characters>5541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María Esperanza Elgart</dc:creator>
  <cp:lastModifiedBy>Usuario</cp:lastModifiedBy>
  <cp:revision>50</cp:revision>
  <dcterms:created xsi:type="dcterms:W3CDTF">2022-08-17T23:23:00Z</dcterms:created>
  <dcterms:modified xsi:type="dcterms:W3CDTF">2025-07-31T19:28:00Z</dcterms:modified>
</cp:coreProperties>
</file>