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655E6" w14:textId="77777777" w:rsidR="00D16D3D" w:rsidRDefault="00D16D3D" w:rsidP="00D16D3D">
      <w:r>
        <w:t>Guía de preguntas Intubación Gástrica</w:t>
      </w:r>
    </w:p>
    <w:p w14:paraId="6E2A3BFB" w14:textId="77777777" w:rsidR="00D16D3D" w:rsidRDefault="00D16D3D" w:rsidP="00D16D3D"/>
    <w:p w14:paraId="654C0DCF" w14:textId="2BB6AACB" w:rsidR="00D16D3D" w:rsidRDefault="00D16D3D" w:rsidP="00D16D3D">
      <w:pPr>
        <w:pStyle w:val="Prrafodelista"/>
        <w:numPr>
          <w:ilvl w:val="0"/>
          <w:numId w:val="1"/>
        </w:numPr>
      </w:pPr>
      <w:r>
        <w:t xml:space="preserve">Encontraran las respuestas en el </w:t>
      </w:r>
      <w:r w:rsidR="00287FAA">
        <w:t>Brunner</w:t>
      </w:r>
    </w:p>
    <w:p w14:paraId="31BAA155" w14:textId="77777777" w:rsidR="00D16D3D" w:rsidRDefault="00D16D3D" w:rsidP="00D16D3D">
      <w:pPr>
        <w:pStyle w:val="Prrafodelista"/>
        <w:numPr>
          <w:ilvl w:val="0"/>
          <w:numId w:val="1"/>
        </w:numPr>
      </w:pPr>
      <w:r>
        <w:t>Siempre busquen la respuesta más completa, siempre, es lo que se espera de Uds.</w:t>
      </w:r>
    </w:p>
    <w:p w14:paraId="5FCBF944" w14:textId="77777777" w:rsidR="00D16D3D" w:rsidRDefault="00D16D3D" w:rsidP="00D16D3D">
      <w:pPr>
        <w:pStyle w:val="Prrafodelista"/>
        <w:numPr>
          <w:ilvl w:val="0"/>
          <w:numId w:val="1"/>
        </w:numPr>
      </w:pPr>
      <w:r>
        <w:t xml:space="preserve">Recuerden que las preguntas del examen se desprenderán de esta misma guía. </w:t>
      </w:r>
    </w:p>
    <w:p w14:paraId="2F26992B" w14:textId="77777777" w:rsidR="00D16D3D" w:rsidRDefault="00D16D3D" w:rsidP="00D16D3D"/>
    <w:p w14:paraId="76CEDCEF" w14:textId="77777777" w:rsidR="00D16D3D" w:rsidRDefault="00D16D3D" w:rsidP="00D16D3D">
      <w:pPr>
        <w:pStyle w:val="Prrafodelista"/>
        <w:numPr>
          <w:ilvl w:val="0"/>
          <w:numId w:val="2"/>
        </w:numPr>
      </w:pPr>
      <w:r>
        <w:t>Defina intubación gastrointestinal</w:t>
      </w:r>
    </w:p>
    <w:p w14:paraId="78FEC69D" w14:textId="77777777" w:rsidR="00D16D3D" w:rsidRDefault="00D16D3D" w:rsidP="00D16D3D">
      <w:pPr>
        <w:pStyle w:val="Prrafodelista"/>
        <w:numPr>
          <w:ilvl w:val="0"/>
          <w:numId w:val="2"/>
        </w:numPr>
      </w:pPr>
      <w:r>
        <w:t>¿Cuáles son los objetivos para realizar una intubación gastrointestinal?</w:t>
      </w:r>
    </w:p>
    <w:p w14:paraId="611676BC" w14:textId="77777777" w:rsidR="00D16D3D" w:rsidRDefault="00D16D3D" w:rsidP="00D16D3D">
      <w:pPr>
        <w:pStyle w:val="Prrafodelista"/>
        <w:numPr>
          <w:ilvl w:val="0"/>
          <w:numId w:val="2"/>
        </w:numPr>
      </w:pPr>
      <w:r>
        <w:t xml:space="preserve">Explique que es una sonda orogástrica y una sonda nasogástrica </w:t>
      </w:r>
    </w:p>
    <w:p w14:paraId="35D5F452" w14:textId="77777777" w:rsidR="00D16D3D" w:rsidRDefault="00D16D3D" w:rsidP="00D16D3D">
      <w:pPr>
        <w:pStyle w:val="Prrafodelista"/>
        <w:numPr>
          <w:ilvl w:val="0"/>
          <w:numId w:val="2"/>
        </w:numPr>
      </w:pPr>
      <w:r>
        <w:t>Explique las diferencias entre una sonda para descompresión gástrica y una sonda para alimentación enteral</w:t>
      </w:r>
    </w:p>
    <w:p w14:paraId="6C0AC873" w14:textId="77777777" w:rsidR="00D16D3D" w:rsidRDefault="00D16D3D" w:rsidP="00D16D3D">
      <w:pPr>
        <w:pStyle w:val="Prrafodelista"/>
        <w:numPr>
          <w:ilvl w:val="0"/>
          <w:numId w:val="2"/>
        </w:numPr>
      </w:pPr>
      <w:r>
        <w:t xml:space="preserve">¿Cuáles son las indicaciones más frecuentes de colocación de sonda para alimentación enteral? </w:t>
      </w:r>
    </w:p>
    <w:p w14:paraId="74B8DBBC" w14:textId="77777777" w:rsidR="00D16D3D" w:rsidRDefault="00D16D3D" w:rsidP="00D16D3D">
      <w:pPr>
        <w:pStyle w:val="Prrafodelista"/>
        <w:numPr>
          <w:ilvl w:val="0"/>
          <w:numId w:val="2"/>
        </w:numPr>
      </w:pPr>
      <w:r>
        <w:t>Describa cuales son los riesgos de colocación de sonda para alimentación enteral</w:t>
      </w:r>
    </w:p>
    <w:p w14:paraId="72D2B427" w14:textId="77777777" w:rsidR="00D16D3D" w:rsidRDefault="00D16D3D" w:rsidP="00D16D3D">
      <w:pPr>
        <w:pStyle w:val="Prrafodelista"/>
        <w:numPr>
          <w:ilvl w:val="0"/>
          <w:numId w:val="2"/>
        </w:numPr>
      </w:pPr>
      <w:r>
        <w:t xml:space="preserve">¿Cuándo está contraindicada la colocación de una sonda enteral? </w:t>
      </w:r>
    </w:p>
    <w:p w14:paraId="18563BEC" w14:textId="77777777" w:rsidR="00D16D3D" w:rsidRDefault="00D16D3D" w:rsidP="00D16D3D">
      <w:pPr>
        <w:pStyle w:val="Prrafodelista"/>
        <w:numPr>
          <w:ilvl w:val="0"/>
          <w:numId w:val="2"/>
        </w:numPr>
      </w:pPr>
      <w:r>
        <w:t xml:space="preserve">¿Cuáles son los cuidados que enfermería debe realizar en un paciente con sonda de alimentación enteral? </w:t>
      </w:r>
    </w:p>
    <w:p w14:paraId="3F459B09" w14:textId="77777777" w:rsidR="00D16D3D" w:rsidRDefault="00D16D3D" w:rsidP="00D16D3D">
      <w:pPr>
        <w:pStyle w:val="Prrafodelista"/>
        <w:numPr>
          <w:ilvl w:val="0"/>
          <w:numId w:val="2"/>
        </w:numPr>
      </w:pPr>
      <w:r>
        <w:t>La neumonía por aspiración es una de las complicaciones probables de la administración de alimentación enteral: ¿Qué cuidados debe realizar enfermería y que signos y síntomas se deben vigilar?</w:t>
      </w:r>
    </w:p>
    <w:p w14:paraId="6C597AFD" w14:textId="77777777" w:rsidR="00D16D3D" w:rsidRDefault="00D16D3D" w:rsidP="00D16D3D">
      <w:pPr>
        <w:pStyle w:val="Prrafodelista"/>
        <w:numPr>
          <w:ilvl w:val="0"/>
          <w:numId w:val="2"/>
        </w:numPr>
      </w:pPr>
      <w:r>
        <w:t xml:space="preserve">¿Qué método diagnostico se debe realizar siempre antes de habilitar una sonda para alimentación enteral? </w:t>
      </w:r>
    </w:p>
    <w:p w14:paraId="3FD02A21" w14:textId="77777777" w:rsidR="00D16D3D" w:rsidRDefault="00D16D3D" w:rsidP="00D16D3D"/>
    <w:p w14:paraId="2FED1552" w14:textId="77777777" w:rsidR="00F72DEF" w:rsidRDefault="00F72DEF"/>
    <w:sectPr w:rsidR="00F72D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B51C1"/>
    <w:multiLevelType w:val="hybridMultilevel"/>
    <w:tmpl w:val="DA744C5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85E13"/>
    <w:multiLevelType w:val="hybridMultilevel"/>
    <w:tmpl w:val="EE908EFC"/>
    <w:lvl w:ilvl="0" w:tplc="5252A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063731">
    <w:abstractNumId w:val="0"/>
  </w:num>
  <w:num w:numId="2" w16cid:durableId="140705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D3D"/>
    <w:rsid w:val="00287FAA"/>
    <w:rsid w:val="00D16D3D"/>
    <w:rsid w:val="00F7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4966"/>
  <w15:chartTrackingRefBased/>
  <w15:docId w15:val="{F529481D-2693-43FE-BBFD-4B726692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D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6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Daniel Aguero</cp:lastModifiedBy>
  <cp:revision>2</cp:revision>
  <dcterms:created xsi:type="dcterms:W3CDTF">2023-04-24T12:41:00Z</dcterms:created>
  <dcterms:modified xsi:type="dcterms:W3CDTF">2023-04-24T12:41:00Z</dcterms:modified>
</cp:coreProperties>
</file>