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3288" w14:textId="4339DD49" w:rsidR="00023F31" w:rsidRPr="00CC1B1E" w:rsidRDefault="00CC1B1E" w:rsidP="00CC1B1E">
      <w:pPr>
        <w:jc w:val="center"/>
        <w:rPr>
          <w:b/>
          <w:bCs/>
          <w:sz w:val="28"/>
          <w:szCs w:val="28"/>
          <w:lang w:val="es-MX"/>
        </w:rPr>
      </w:pPr>
      <w:r w:rsidRPr="00CC1B1E">
        <w:rPr>
          <w:b/>
          <w:bCs/>
          <w:sz w:val="28"/>
          <w:szCs w:val="28"/>
          <w:lang w:val="es-MX"/>
        </w:rPr>
        <w:t>ACTIVIDAD AÚLICA</w:t>
      </w:r>
    </w:p>
    <w:p w14:paraId="60270D03" w14:textId="452CB28D" w:rsidR="00CC1B1E" w:rsidRPr="00CC1B1E" w:rsidRDefault="00CC1B1E" w:rsidP="00CC1B1E">
      <w:pPr>
        <w:jc w:val="center"/>
        <w:rPr>
          <w:b/>
          <w:bCs/>
          <w:sz w:val="28"/>
          <w:szCs w:val="28"/>
          <w:lang w:val="es-MX"/>
        </w:rPr>
      </w:pPr>
      <w:r w:rsidRPr="00CC1B1E">
        <w:rPr>
          <w:b/>
          <w:bCs/>
          <w:sz w:val="28"/>
          <w:szCs w:val="28"/>
          <w:lang w:val="es-MX"/>
        </w:rPr>
        <w:t>Obligaciones profesionales y responsabilidad frente al daño</w:t>
      </w:r>
    </w:p>
    <w:p w14:paraId="21C60A7C" w14:textId="1A5B9D6E" w:rsidR="00CC1B1E" w:rsidRPr="00CC1B1E" w:rsidRDefault="00CC1B1E">
      <w:pPr>
        <w:rPr>
          <w:b/>
          <w:bCs/>
          <w:sz w:val="24"/>
          <w:szCs w:val="24"/>
          <w:lang w:val="es-MX"/>
        </w:rPr>
      </w:pPr>
      <w:r w:rsidRPr="00CC1B1E">
        <w:rPr>
          <w:b/>
          <w:bCs/>
          <w:sz w:val="24"/>
          <w:szCs w:val="24"/>
          <w:lang w:val="es-MX"/>
        </w:rPr>
        <w:t>Objetivo de la actividad:</w:t>
      </w:r>
    </w:p>
    <w:p w14:paraId="412A16A1" w14:textId="72646D0F" w:rsidR="00CC1B1E" w:rsidRDefault="00CC1B1E" w:rsidP="00CC1B1E">
      <w:pPr>
        <w:jc w:val="both"/>
        <w:rPr>
          <w:lang w:val="es-MX"/>
        </w:rPr>
      </w:pPr>
      <w:r>
        <w:rPr>
          <w:lang w:val="es-MX"/>
        </w:rPr>
        <w:t>Relacionar los conceptos de relación contractual, obligación de medios y resultados, deber de seguridad, secreto profesional, responsabilidad civil, iatrogenia y mala praxis mediante el análisis de situaciones propias del ejercicio de enfermería.</w:t>
      </w:r>
    </w:p>
    <w:p w14:paraId="3A0087FB" w14:textId="3CEE8065" w:rsidR="00CC1B1E" w:rsidRPr="00CC1B1E" w:rsidRDefault="00CC1B1E" w:rsidP="00CC1B1E">
      <w:pPr>
        <w:jc w:val="both"/>
        <w:rPr>
          <w:b/>
          <w:bCs/>
          <w:lang w:val="es-MX"/>
        </w:rPr>
      </w:pPr>
      <w:r w:rsidRPr="00CC1B1E">
        <w:rPr>
          <w:b/>
          <w:bCs/>
          <w:lang w:val="es-MX"/>
        </w:rPr>
        <w:t>Responder las siguientes preguntas</w:t>
      </w:r>
    </w:p>
    <w:p w14:paraId="074B2106" w14:textId="29CA807E" w:rsidR="00CC1B1E" w:rsidRDefault="00CC1B1E" w:rsidP="00CC1B1E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>Explique qué se entiende por relación contractual en la atención de la salud, ¿qué derechos y obligaciones genera entre quienes brindan y reciben atención?</w:t>
      </w:r>
    </w:p>
    <w:p w14:paraId="4CA6A46A" w14:textId="77777777" w:rsidR="00CC1B1E" w:rsidRDefault="00CC1B1E" w:rsidP="00CC1B1E">
      <w:pPr>
        <w:pStyle w:val="Prrafodelista"/>
        <w:jc w:val="both"/>
        <w:rPr>
          <w:lang w:val="es-MX"/>
        </w:rPr>
      </w:pPr>
    </w:p>
    <w:p w14:paraId="76C759F0" w14:textId="7712FA3F" w:rsidR="00CC1B1E" w:rsidRDefault="00CC1B1E" w:rsidP="00CC1B1E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>Diferencie obligación de medios y obligación de resultados, ¿cuál predomina en el ejercicio profesional de enfermería y por qué?</w:t>
      </w:r>
    </w:p>
    <w:p w14:paraId="59C0131C" w14:textId="77777777" w:rsidR="00CC1B1E" w:rsidRPr="00CC1B1E" w:rsidRDefault="00CC1B1E" w:rsidP="00CC1B1E">
      <w:pPr>
        <w:pStyle w:val="Prrafodelista"/>
        <w:rPr>
          <w:lang w:val="es-MX"/>
        </w:rPr>
      </w:pPr>
    </w:p>
    <w:p w14:paraId="49D05E57" w14:textId="10DDA524" w:rsidR="00CC1B1E" w:rsidRDefault="00CC1B1E" w:rsidP="00CC1B1E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>¿Qué es el deber de seguridad? Mencione al menos cuatro acciones de enfermería mediante las cuales se cumpla este deber.</w:t>
      </w:r>
    </w:p>
    <w:p w14:paraId="42788C1A" w14:textId="77777777" w:rsidR="00CC1B1E" w:rsidRPr="00CC1B1E" w:rsidRDefault="00CC1B1E" w:rsidP="00CC1B1E">
      <w:pPr>
        <w:pStyle w:val="Prrafodelista"/>
        <w:rPr>
          <w:lang w:val="es-MX"/>
        </w:rPr>
      </w:pPr>
    </w:p>
    <w:p w14:paraId="1BD4817E" w14:textId="0F8C83AB" w:rsidR="00CC1B1E" w:rsidRPr="00CC1B1E" w:rsidRDefault="00CC1B1E" w:rsidP="00CC1B1E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 xml:space="preserve">Diferencie iatrogenia y mala praxis. Explique además qué significan hecho, daño y relación causal y por qué son importantes para analizar la responsabilidad profesional. </w:t>
      </w:r>
    </w:p>
    <w:sectPr w:rsidR="00CC1B1E" w:rsidRPr="00CC1B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11FAD"/>
    <w:multiLevelType w:val="hybridMultilevel"/>
    <w:tmpl w:val="E734619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322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B1E"/>
    <w:rsid w:val="00023F31"/>
    <w:rsid w:val="000F61CE"/>
    <w:rsid w:val="002E190D"/>
    <w:rsid w:val="00CC1B1E"/>
    <w:rsid w:val="00F8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D3AC0"/>
  <w15:chartTrackingRefBased/>
  <w15:docId w15:val="{63156128-1D8F-456A-9AD8-9F79A948C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C1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C1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1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C1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C1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C1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C1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C1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C1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C1B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C1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1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C1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C1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C1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C1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C1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C1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C1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C1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C1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C1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C1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C1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C1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C1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C1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C1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C1B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Terciario</dc:creator>
  <cp:keywords/>
  <dc:description/>
  <cp:lastModifiedBy>Terciario</cp:lastModifiedBy>
  <cp:revision>1</cp:revision>
  <dcterms:created xsi:type="dcterms:W3CDTF">2026-10-07T16:01:00Z</dcterms:created>
  <dcterms:modified xsi:type="dcterms:W3CDTF">2026-10-07T16:12:00Z</dcterms:modified>
</cp:coreProperties>
</file>